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D1A" w:rsidRDefault="006D7501">
      <w:pPr>
        <w:jc w:val="center"/>
        <w:rPr>
          <w:sz w:val="28"/>
          <w:szCs w:val="28"/>
        </w:rPr>
      </w:pPr>
      <w:r>
        <w:rPr>
          <w:sz w:val="28"/>
          <w:szCs w:val="28"/>
        </w:rPr>
        <w:t>Федеральное государственное образовательное бюджетное</w:t>
      </w:r>
    </w:p>
    <w:p w:rsidR="00283D1A" w:rsidRDefault="006D7501">
      <w:pPr>
        <w:jc w:val="center"/>
        <w:rPr>
          <w:sz w:val="28"/>
          <w:szCs w:val="28"/>
        </w:rPr>
      </w:pPr>
      <w:r>
        <w:rPr>
          <w:sz w:val="28"/>
          <w:szCs w:val="28"/>
        </w:rPr>
        <w:t>учреждение высшего образования</w:t>
      </w:r>
    </w:p>
    <w:p w:rsidR="00283D1A" w:rsidRDefault="00283D1A">
      <w:pPr>
        <w:spacing w:after="120"/>
        <w:jc w:val="center"/>
        <w:rPr>
          <w:b/>
          <w:sz w:val="28"/>
          <w:szCs w:val="28"/>
        </w:rPr>
      </w:pPr>
    </w:p>
    <w:p w:rsidR="00283D1A" w:rsidRDefault="006D7501">
      <w:pPr>
        <w:spacing w:after="120"/>
        <w:jc w:val="center"/>
        <w:rPr>
          <w:b/>
          <w:sz w:val="28"/>
          <w:szCs w:val="28"/>
        </w:rPr>
      </w:pPr>
      <w:r>
        <w:rPr>
          <w:b/>
          <w:sz w:val="28"/>
          <w:szCs w:val="28"/>
        </w:rPr>
        <w:t>«ФИНАНСОВЫЙ УНИВЕРСИТЕТ ПРИ ПРАВИТЕЛЬСТВЕ</w:t>
      </w:r>
    </w:p>
    <w:p w:rsidR="00283D1A" w:rsidRDefault="006D7501">
      <w:pPr>
        <w:spacing w:after="120"/>
        <w:jc w:val="center"/>
      </w:pPr>
      <w:r>
        <w:rPr>
          <w:b/>
          <w:sz w:val="28"/>
          <w:szCs w:val="28"/>
        </w:rPr>
        <w:t>РОССИЙСКОЙ ФЕДЕРАЦИИ»</w:t>
      </w:r>
    </w:p>
    <w:p w:rsidR="00283D1A" w:rsidRDefault="00283D1A">
      <w:pPr>
        <w:spacing w:after="120"/>
        <w:jc w:val="center"/>
        <w:rPr>
          <w:b/>
          <w:sz w:val="28"/>
          <w:szCs w:val="28"/>
        </w:rPr>
      </w:pPr>
    </w:p>
    <w:p w:rsidR="00283D1A" w:rsidRDefault="006D7501">
      <w:pPr>
        <w:jc w:val="center"/>
      </w:pPr>
      <w:r>
        <w:rPr>
          <w:b/>
          <w:sz w:val="28"/>
          <w:szCs w:val="28"/>
        </w:rPr>
        <w:t>Кафедра «Финансовый контроль и казначейское дело»</w:t>
      </w:r>
    </w:p>
    <w:p w:rsidR="00283D1A" w:rsidRDefault="006D7501">
      <w:pPr>
        <w:jc w:val="center"/>
      </w:pPr>
      <w:r>
        <w:rPr>
          <w:b/>
          <w:color w:val="000000"/>
          <w:sz w:val="28"/>
          <w:szCs w:val="28"/>
        </w:rPr>
        <w:t>Финансового факультета</w:t>
      </w:r>
    </w:p>
    <w:p w:rsidR="00283D1A" w:rsidRDefault="00283D1A">
      <w:pPr>
        <w:jc w:val="both"/>
      </w:pPr>
    </w:p>
    <w:p w:rsidR="00283D1A" w:rsidRDefault="00283D1A">
      <w:pPr>
        <w:jc w:val="both"/>
      </w:pPr>
    </w:p>
    <w:tbl>
      <w:tblPr>
        <w:tblW w:w="9356" w:type="dxa"/>
        <w:tblLayout w:type="fixed"/>
        <w:tblLook w:val="04A0" w:firstRow="1" w:lastRow="0" w:firstColumn="1" w:lastColumn="0" w:noHBand="0" w:noVBand="1"/>
      </w:tblPr>
      <w:tblGrid>
        <w:gridCol w:w="4221"/>
        <w:gridCol w:w="5135"/>
      </w:tblGrid>
      <w:tr w:rsidR="00283D1A">
        <w:tc>
          <w:tcPr>
            <w:tcW w:w="4221" w:type="dxa"/>
            <w:shd w:val="clear" w:color="auto" w:fill="auto"/>
          </w:tcPr>
          <w:p w:rsidR="00283D1A" w:rsidRDefault="00283D1A">
            <w:pPr>
              <w:widowControl w:val="0"/>
              <w:rPr>
                <w:sz w:val="28"/>
                <w:szCs w:val="28"/>
              </w:rPr>
            </w:pPr>
          </w:p>
        </w:tc>
        <w:tc>
          <w:tcPr>
            <w:tcW w:w="5134" w:type="dxa"/>
            <w:shd w:val="clear" w:color="auto" w:fill="auto"/>
          </w:tcPr>
          <w:p w:rsidR="00283D1A" w:rsidRDefault="006D7501">
            <w:pPr>
              <w:widowControl w:val="0"/>
              <w:ind w:left="315"/>
              <w:rPr>
                <w:b/>
                <w:sz w:val="28"/>
                <w:szCs w:val="28"/>
              </w:rPr>
            </w:pPr>
            <w:r>
              <w:rPr>
                <w:b/>
                <w:sz w:val="28"/>
                <w:szCs w:val="28"/>
              </w:rPr>
              <w:t>УТВЕРЖДАЮ</w:t>
            </w:r>
          </w:p>
          <w:p w:rsidR="00283D1A" w:rsidRDefault="00283D1A">
            <w:pPr>
              <w:widowControl w:val="0"/>
              <w:ind w:left="315"/>
              <w:rPr>
                <w:b/>
                <w:sz w:val="28"/>
                <w:szCs w:val="28"/>
              </w:rPr>
            </w:pPr>
          </w:p>
          <w:p w:rsidR="00283D1A" w:rsidRDefault="006D7501">
            <w:pPr>
              <w:widowControl w:val="0"/>
              <w:ind w:left="318"/>
              <w:rPr>
                <w:sz w:val="28"/>
                <w:szCs w:val="28"/>
              </w:rPr>
            </w:pPr>
            <w:r>
              <w:rPr>
                <w:sz w:val="28"/>
                <w:szCs w:val="28"/>
              </w:rPr>
              <w:t xml:space="preserve">Проректор по учебной и </w:t>
            </w:r>
            <w:r>
              <w:rPr>
                <w:sz w:val="28"/>
                <w:szCs w:val="28"/>
              </w:rPr>
              <w:br/>
              <w:t>методической работе</w:t>
            </w:r>
          </w:p>
          <w:p w:rsidR="00283D1A" w:rsidRDefault="00283D1A">
            <w:pPr>
              <w:widowControl w:val="0"/>
              <w:ind w:left="318"/>
              <w:rPr>
                <w:sz w:val="28"/>
                <w:szCs w:val="28"/>
              </w:rPr>
            </w:pPr>
          </w:p>
          <w:p w:rsidR="00283D1A" w:rsidRDefault="001B48F1" w:rsidP="001B48F1">
            <w:pPr>
              <w:widowControl w:val="0"/>
              <w:ind w:left="318"/>
              <w:rPr>
                <w:sz w:val="28"/>
                <w:szCs w:val="28"/>
              </w:rPr>
            </w:pPr>
            <w:r>
              <w:rPr>
                <w:sz w:val="28"/>
                <w:szCs w:val="28"/>
              </w:rPr>
              <w:t>________</w:t>
            </w:r>
            <w:r w:rsidR="006D7501" w:rsidRPr="001B48F1">
              <w:rPr>
                <w:sz w:val="28"/>
                <w:szCs w:val="28"/>
              </w:rPr>
              <w:t>Е.А. Каменева</w:t>
            </w:r>
          </w:p>
          <w:p w:rsidR="00283D1A" w:rsidRDefault="00283D1A">
            <w:pPr>
              <w:widowControl w:val="0"/>
              <w:ind w:left="318"/>
              <w:rPr>
                <w:sz w:val="28"/>
                <w:szCs w:val="28"/>
              </w:rPr>
            </w:pPr>
          </w:p>
          <w:p w:rsidR="00283D1A" w:rsidRPr="001B48F1" w:rsidRDefault="001B48F1" w:rsidP="001B48F1">
            <w:pPr>
              <w:widowControl w:val="0"/>
              <w:rPr>
                <w:sz w:val="28"/>
                <w:szCs w:val="28"/>
                <w:u w:val="single"/>
              </w:rPr>
            </w:pPr>
            <w:r>
              <w:rPr>
                <w:sz w:val="28"/>
                <w:szCs w:val="28"/>
              </w:rPr>
              <w:t xml:space="preserve">      </w:t>
            </w:r>
            <w:r w:rsidRPr="001B48F1">
              <w:rPr>
                <w:sz w:val="28"/>
                <w:szCs w:val="28"/>
                <w:u w:val="single"/>
              </w:rPr>
              <w:t>27 июня 2024 г.</w:t>
            </w:r>
          </w:p>
          <w:p w:rsidR="00283D1A" w:rsidRDefault="00283D1A">
            <w:pPr>
              <w:widowControl w:val="0"/>
              <w:jc w:val="right"/>
              <w:rPr>
                <w:sz w:val="28"/>
                <w:szCs w:val="28"/>
              </w:rPr>
            </w:pPr>
          </w:p>
        </w:tc>
      </w:tr>
    </w:tbl>
    <w:p w:rsidR="00283D1A" w:rsidRDefault="00283D1A">
      <w:pPr>
        <w:shd w:val="clear" w:color="auto" w:fill="FFFFFF"/>
        <w:jc w:val="center"/>
        <w:rPr>
          <w:b/>
          <w:sz w:val="28"/>
          <w:szCs w:val="28"/>
        </w:rPr>
      </w:pPr>
    </w:p>
    <w:p w:rsidR="00283D1A" w:rsidRDefault="00283D1A">
      <w:pPr>
        <w:shd w:val="clear" w:color="auto" w:fill="FFFFFF"/>
        <w:jc w:val="center"/>
        <w:rPr>
          <w:b/>
          <w:sz w:val="28"/>
          <w:szCs w:val="28"/>
        </w:rPr>
      </w:pPr>
    </w:p>
    <w:p w:rsidR="00283D1A" w:rsidRDefault="006D7501">
      <w:pPr>
        <w:shd w:val="clear" w:color="auto" w:fill="FFFFFF"/>
        <w:jc w:val="center"/>
        <w:rPr>
          <w:b/>
          <w:sz w:val="28"/>
          <w:szCs w:val="28"/>
        </w:rPr>
      </w:pPr>
      <w:r>
        <w:rPr>
          <w:b/>
          <w:sz w:val="28"/>
          <w:szCs w:val="28"/>
        </w:rPr>
        <w:t>Федченко Е.А.</w:t>
      </w:r>
    </w:p>
    <w:p w:rsidR="00283D1A" w:rsidRDefault="006D7501">
      <w:pPr>
        <w:shd w:val="clear" w:color="auto" w:fill="FFFFFF"/>
        <w:jc w:val="center"/>
        <w:rPr>
          <w:b/>
          <w:bCs/>
          <w:sz w:val="28"/>
          <w:szCs w:val="28"/>
        </w:rPr>
      </w:pPr>
      <w:r>
        <w:rPr>
          <w:b/>
          <w:bCs/>
          <w:sz w:val="28"/>
          <w:szCs w:val="28"/>
        </w:rPr>
        <w:t xml:space="preserve"> </w:t>
      </w:r>
    </w:p>
    <w:p w:rsidR="00283D1A" w:rsidRDefault="006D7501">
      <w:pPr>
        <w:shd w:val="clear" w:color="auto" w:fill="FFFFFF"/>
        <w:spacing w:line="276" w:lineRule="auto"/>
        <w:jc w:val="center"/>
        <w:rPr>
          <w:b/>
          <w:bCs/>
          <w:spacing w:val="-3"/>
          <w:sz w:val="28"/>
          <w:szCs w:val="28"/>
        </w:rPr>
      </w:pPr>
      <w:r>
        <w:rPr>
          <w:b/>
          <w:sz w:val="28"/>
          <w:szCs w:val="28"/>
        </w:rPr>
        <w:t>КОНТРОЛЛИНГ В ГОСУДАРСТВЕННОМ СЕКТОРЕ</w:t>
      </w:r>
    </w:p>
    <w:p w:rsidR="00283D1A" w:rsidRDefault="00283D1A">
      <w:pPr>
        <w:shd w:val="clear" w:color="auto" w:fill="FFFFFF"/>
        <w:rPr>
          <w:b/>
          <w:bCs/>
          <w:spacing w:val="-3"/>
          <w:sz w:val="28"/>
          <w:szCs w:val="28"/>
        </w:rPr>
      </w:pPr>
    </w:p>
    <w:p w:rsidR="00283D1A" w:rsidRDefault="00283D1A">
      <w:pPr>
        <w:shd w:val="clear" w:color="auto" w:fill="FFFFFF"/>
        <w:jc w:val="center"/>
        <w:rPr>
          <w:b/>
          <w:bCs/>
          <w:spacing w:val="-3"/>
          <w:sz w:val="28"/>
          <w:szCs w:val="28"/>
        </w:rPr>
      </w:pPr>
    </w:p>
    <w:p w:rsidR="00283D1A" w:rsidRDefault="006D7501">
      <w:pPr>
        <w:shd w:val="clear" w:color="auto" w:fill="FFFFFF"/>
        <w:jc w:val="center"/>
      </w:pPr>
      <w:r>
        <w:rPr>
          <w:b/>
          <w:bCs/>
          <w:spacing w:val="-3"/>
          <w:sz w:val="28"/>
          <w:szCs w:val="28"/>
        </w:rPr>
        <w:t>Рабочая программа дисциплины</w:t>
      </w:r>
    </w:p>
    <w:p w:rsidR="00283D1A" w:rsidRDefault="00283D1A">
      <w:pPr>
        <w:shd w:val="clear" w:color="auto" w:fill="FFFFFF"/>
        <w:spacing w:line="322" w:lineRule="exact"/>
        <w:jc w:val="center"/>
        <w:rPr>
          <w:spacing w:val="-2"/>
          <w:sz w:val="28"/>
          <w:szCs w:val="28"/>
        </w:rPr>
      </w:pPr>
    </w:p>
    <w:p w:rsidR="00283D1A" w:rsidRDefault="006D7501">
      <w:pPr>
        <w:jc w:val="center"/>
        <w:rPr>
          <w:sz w:val="28"/>
          <w:szCs w:val="28"/>
        </w:rPr>
      </w:pPr>
      <w:r>
        <w:rPr>
          <w:sz w:val="28"/>
          <w:szCs w:val="28"/>
        </w:rPr>
        <w:t xml:space="preserve">для студентов, обучающихся по направлению подготовки                                            </w:t>
      </w:r>
      <w:r>
        <w:rPr>
          <w:bCs/>
          <w:sz w:val="28"/>
          <w:szCs w:val="28"/>
        </w:rPr>
        <w:t xml:space="preserve">38.04.01 </w:t>
      </w:r>
      <w:r>
        <w:rPr>
          <w:sz w:val="28"/>
          <w:szCs w:val="28"/>
        </w:rPr>
        <w:t>«Экономика»</w:t>
      </w:r>
    </w:p>
    <w:p w:rsidR="00283D1A" w:rsidRDefault="006D7501">
      <w:pPr>
        <w:jc w:val="center"/>
        <w:rPr>
          <w:rFonts w:eastAsia="Calibri"/>
          <w:iCs/>
          <w:sz w:val="28"/>
          <w:lang w:eastAsia="zh-CN"/>
        </w:rPr>
      </w:pPr>
      <w:r>
        <w:rPr>
          <w:rFonts w:eastAsia="Calibri"/>
          <w:iCs/>
          <w:sz w:val="28"/>
          <w:lang w:eastAsia="zh-CN"/>
        </w:rPr>
        <w:t xml:space="preserve">направленность программы магистратуры </w:t>
      </w:r>
    </w:p>
    <w:p w:rsidR="00283D1A" w:rsidRDefault="006D7501">
      <w:pPr>
        <w:jc w:val="center"/>
        <w:rPr>
          <w:rFonts w:eastAsia="Calibri"/>
          <w:iCs/>
          <w:sz w:val="28"/>
          <w:lang w:eastAsia="zh-CN"/>
        </w:rPr>
      </w:pPr>
      <w:r>
        <w:rPr>
          <w:rFonts w:eastAsia="Calibri"/>
          <w:iCs/>
          <w:sz w:val="28"/>
          <w:lang w:eastAsia="zh-CN"/>
        </w:rPr>
        <w:t xml:space="preserve">«Финансовый </w:t>
      </w:r>
      <w:proofErr w:type="spellStart"/>
      <w:r>
        <w:rPr>
          <w:rFonts w:eastAsia="Calibri"/>
          <w:iCs/>
          <w:sz w:val="28"/>
          <w:lang w:eastAsia="zh-CN"/>
        </w:rPr>
        <w:t>контроллинг</w:t>
      </w:r>
      <w:proofErr w:type="spellEnd"/>
      <w:r>
        <w:rPr>
          <w:rFonts w:eastAsia="Calibri"/>
          <w:iCs/>
          <w:sz w:val="28"/>
          <w:lang w:eastAsia="zh-CN"/>
        </w:rPr>
        <w:t>»</w:t>
      </w:r>
    </w:p>
    <w:p w:rsidR="00283D1A" w:rsidRDefault="00283D1A">
      <w:pPr>
        <w:jc w:val="center"/>
        <w:rPr>
          <w:rFonts w:eastAsia="Calibri"/>
          <w:i/>
          <w:iCs/>
          <w:lang w:eastAsia="zh-CN"/>
        </w:rPr>
      </w:pPr>
    </w:p>
    <w:p w:rsidR="00283D1A" w:rsidRDefault="00283D1A">
      <w:pPr>
        <w:rPr>
          <w:rFonts w:eastAsia="Calibri"/>
          <w:i/>
          <w:iCs/>
          <w:lang w:eastAsia="zh-CN"/>
        </w:rPr>
      </w:pPr>
    </w:p>
    <w:p w:rsidR="001B48F1" w:rsidRDefault="001B48F1" w:rsidP="001B48F1">
      <w:pPr>
        <w:widowControl w:val="0"/>
        <w:ind w:right="-428"/>
        <w:jc w:val="center"/>
        <w:rPr>
          <w:i/>
          <w:iCs/>
          <w:spacing w:val="-3"/>
          <w:sz w:val="28"/>
          <w:szCs w:val="28"/>
        </w:rPr>
      </w:pPr>
      <w:r>
        <w:rPr>
          <w:i/>
          <w:iCs/>
          <w:spacing w:val="-3"/>
          <w:sz w:val="28"/>
          <w:szCs w:val="28"/>
        </w:rPr>
        <w:t>Рекомендовано Ученым советом Финансового факультета</w:t>
      </w:r>
    </w:p>
    <w:p w:rsidR="001B48F1" w:rsidRDefault="001B48F1" w:rsidP="001B48F1">
      <w:pPr>
        <w:widowControl w:val="0"/>
        <w:ind w:right="-428"/>
        <w:jc w:val="center"/>
        <w:rPr>
          <w:i/>
          <w:iCs/>
          <w:spacing w:val="-3"/>
        </w:rPr>
      </w:pPr>
      <w:r>
        <w:rPr>
          <w:i/>
          <w:iCs/>
          <w:spacing w:val="-3"/>
          <w:sz w:val="28"/>
          <w:szCs w:val="28"/>
        </w:rPr>
        <w:t>(протокол № 46 от 18 июня 2024 г.)</w:t>
      </w:r>
      <w:bookmarkStart w:id="0" w:name="_Hlk166246450"/>
      <w:bookmarkEnd w:id="0"/>
    </w:p>
    <w:p w:rsidR="001B48F1" w:rsidRDefault="001B48F1" w:rsidP="001B48F1">
      <w:pPr>
        <w:widowControl w:val="0"/>
        <w:ind w:right="-428"/>
        <w:jc w:val="center"/>
        <w:rPr>
          <w:i/>
          <w:iCs/>
          <w:spacing w:val="-3"/>
          <w:sz w:val="28"/>
          <w:szCs w:val="28"/>
        </w:rPr>
      </w:pPr>
    </w:p>
    <w:p w:rsidR="001B48F1" w:rsidRDefault="001B48F1" w:rsidP="001B48F1">
      <w:pPr>
        <w:widowControl w:val="0"/>
        <w:ind w:right="-428"/>
        <w:jc w:val="center"/>
        <w:rPr>
          <w:i/>
          <w:iCs/>
          <w:spacing w:val="-3"/>
          <w:sz w:val="28"/>
          <w:szCs w:val="28"/>
        </w:rPr>
      </w:pPr>
      <w:r>
        <w:rPr>
          <w:i/>
          <w:iCs/>
          <w:spacing w:val="-3"/>
          <w:sz w:val="28"/>
          <w:szCs w:val="28"/>
        </w:rPr>
        <w:t>Одобрено заседанием кафедры «Финансовый контроль и казначейское дело»</w:t>
      </w:r>
    </w:p>
    <w:p w:rsidR="001B48F1" w:rsidRDefault="001B48F1" w:rsidP="001B48F1">
      <w:pPr>
        <w:widowControl w:val="0"/>
        <w:ind w:right="-428"/>
        <w:jc w:val="center"/>
        <w:rPr>
          <w:i/>
          <w:iCs/>
          <w:spacing w:val="-3"/>
          <w:sz w:val="28"/>
          <w:szCs w:val="28"/>
        </w:rPr>
      </w:pPr>
      <w:r>
        <w:rPr>
          <w:i/>
          <w:iCs/>
          <w:spacing w:val="-3"/>
          <w:sz w:val="28"/>
          <w:szCs w:val="28"/>
        </w:rPr>
        <w:t xml:space="preserve">Финансового факультета </w:t>
      </w:r>
    </w:p>
    <w:p w:rsidR="001B48F1" w:rsidRDefault="001B48F1" w:rsidP="001B48F1">
      <w:pPr>
        <w:widowControl w:val="0"/>
        <w:ind w:right="-428"/>
        <w:jc w:val="center"/>
        <w:rPr>
          <w:i/>
          <w:iCs/>
          <w:spacing w:val="-3"/>
        </w:rPr>
      </w:pPr>
      <w:r>
        <w:rPr>
          <w:i/>
          <w:iCs/>
          <w:spacing w:val="-3"/>
          <w:sz w:val="28"/>
          <w:szCs w:val="28"/>
        </w:rPr>
        <w:t>(протокол № 9 от 27 апреля 2024 г.)</w:t>
      </w:r>
    </w:p>
    <w:p w:rsidR="001B48F1" w:rsidRDefault="001B48F1" w:rsidP="001B48F1">
      <w:pPr>
        <w:widowControl w:val="0"/>
        <w:ind w:right="-428"/>
        <w:jc w:val="center"/>
        <w:rPr>
          <w:i/>
          <w:iCs/>
          <w:spacing w:val="-3"/>
          <w:sz w:val="28"/>
          <w:szCs w:val="28"/>
        </w:rPr>
      </w:pPr>
    </w:p>
    <w:p w:rsidR="00283D1A" w:rsidRDefault="006D7501">
      <w:pPr>
        <w:pStyle w:val="aff3"/>
        <w:ind w:left="0"/>
        <w:jc w:val="center"/>
        <w:rPr>
          <w:b/>
          <w:caps/>
          <w:sz w:val="28"/>
          <w:szCs w:val="28"/>
        </w:rPr>
        <w:sectPr w:rsidR="00283D1A">
          <w:headerReference w:type="default" r:id="rId8"/>
          <w:pgSz w:w="11906" w:h="16838"/>
          <w:pgMar w:top="1134" w:right="851" w:bottom="1134" w:left="1701" w:header="0" w:footer="0" w:gutter="0"/>
          <w:cols w:space="720"/>
          <w:formProt w:val="0"/>
          <w:docGrid w:linePitch="360"/>
        </w:sectPr>
      </w:pPr>
      <w:r>
        <w:rPr>
          <w:b/>
          <w:sz w:val="28"/>
          <w:szCs w:val="28"/>
        </w:rPr>
        <w:t>Москва</w:t>
      </w:r>
      <w:r>
        <w:rPr>
          <w:b/>
          <w:caps/>
          <w:sz w:val="28"/>
          <w:szCs w:val="28"/>
        </w:rPr>
        <w:t xml:space="preserve"> 2024</w:t>
      </w:r>
    </w:p>
    <w:p w:rsidR="00283D1A" w:rsidRDefault="006D7501">
      <w:pPr>
        <w:spacing w:line="360" w:lineRule="auto"/>
        <w:jc w:val="center"/>
        <w:rPr>
          <w:b/>
          <w:sz w:val="28"/>
          <w:szCs w:val="28"/>
        </w:rPr>
      </w:pPr>
      <w:r>
        <w:rPr>
          <w:b/>
          <w:sz w:val="28"/>
          <w:szCs w:val="28"/>
        </w:rPr>
        <w:lastRenderedPageBreak/>
        <w:t>Содержание</w:t>
      </w:r>
    </w:p>
    <w:tbl>
      <w:tblPr>
        <w:tblStyle w:val="aff6"/>
        <w:tblW w:w="9928" w:type="dxa"/>
        <w:tblInd w:w="-176" w:type="dxa"/>
        <w:tblLayout w:type="fixed"/>
        <w:tblLook w:val="04A0" w:firstRow="1" w:lastRow="0" w:firstColumn="1" w:lastColumn="0" w:noHBand="0" w:noVBand="1"/>
      </w:tblPr>
      <w:tblGrid>
        <w:gridCol w:w="709"/>
        <w:gridCol w:w="8364"/>
        <w:gridCol w:w="855"/>
      </w:tblGrid>
      <w:tr w:rsidR="00283D1A">
        <w:trPr>
          <w:trHeight w:val="235"/>
        </w:trPr>
        <w:tc>
          <w:tcPr>
            <w:tcW w:w="709" w:type="dxa"/>
          </w:tcPr>
          <w:p w:rsidR="00283D1A" w:rsidRDefault="006D7501">
            <w:pPr>
              <w:rPr>
                <w:sz w:val="22"/>
                <w:szCs w:val="22"/>
              </w:rPr>
            </w:pPr>
            <w:r>
              <w:rPr>
                <w:sz w:val="22"/>
                <w:szCs w:val="22"/>
              </w:rPr>
              <w:t>1.</w:t>
            </w:r>
          </w:p>
        </w:tc>
        <w:tc>
          <w:tcPr>
            <w:tcW w:w="8364" w:type="dxa"/>
          </w:tcPr>
          <w:p w:rsidR="00283D1A" w:rsidRDefault="006D7501">
            <w:pPr>
              <w:rPr>
                <w:sz w:val="22"/>
                <w:szCs w:val="22"/>
              </w:rPr>
            </w:pPr>
            <w:r>
              <w:rPr>
                <w:sz w:val="22"/>
                <w:szCs w:val="22"/>
              </w:rPr>
              <w:t>Наименование дисциплины</w:t>
            </w:r>
          </w:p>
        </w:tc>
        <w:tc>
          <w:tcPr>
            <w:tcW w:w="855" w:type="dxa"/>
            <w:shd w:val="clear" w:color="auto" w:fill="auto"/>
          </w:tcPr>
          <w:p w:rsidR="00283D1A" w:rsidRDefault="006D7501">
            <w:pPr>
              <w:jc w:val="center"/>
              <w:rPr>
                <w:sz w:val="22"/>
                <w:szCs w:val="22"/>
              </w:rPr>
            </w:pPr>
            <w:r>
              <w:rPr>
                <w:sz w:val="22"/>
                <w:szCs w:val="22"/>
              </w:rPr>
              <w:t>4</w:t>
            </w:r>
          </w:p>
        </w:tc>
      </w:tr>
      <w:tr w:rsidR="00283D1A">
        <w:trPr>
          <w:trHeight w:val="692"/>
        </w:trPr>
        <w:tc>
          <w:tcPr>
            <w:tcW w:w="709" w:type="dxa"/>
          </w:tcPr>
          <w:p w:rsidR="00283D1A" w:rsidRDefault="006D7501">
            <w:pPr>
              <w:rPr>
                <w:sz w:val="22"/>
                <w:szCs w:val="22"/>
              </w:rPr>
            </w:pPr>
            <w:r>
              <w:rPr>
                <w:sz w:val="22"/>
                <w:szCs w:val="22"/>
              </w:rPr>
              <w:t>2.</w:t>
            </w:r>
          </w:p>
        </w:tc>
        <w:tc>
          <w:tcPr>
            <w:tcW w:w="8364" w:type="dxa"/>
          </w:tcPr>
          <w:p w:rsidR="00283D1A" w:rsidRDefault="006D7501">
            <w:pPr>
              <w:tabs>
                <w:tab w:val="left" w:pos="540"/>
              </w:tabs>
              <w:contextualSpacing/>
              <w:jc w:val="both"/>
              <w:rPr>
                <w:sz w:val="22"/>
                <w:szCs w:val="22"/>
              </w:rPr>
            </w:pPr>
            <w:r>
              <w:rPr>
                <w:sz w:val="22"/>
                <w:szCs w:val="2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5" w:type="dxa"/>
            <w:shd w:val="clear" w:color="auto" w:fill="auto"/>
          </w:tcPr>
          <w:p w:rsidR="00283D1A" w:rsidRDefault="006D7501">
            <w:pPr>
              <w:jc w:val="center"/>
              <w:rPr>
                <w:sz w:val="22"/>
                <w:szCs w:val="22"/>
              </w:rPr>
            </w:pPr>
            <w:r>
              <w:rPr>
                <w:sz w:val="22"/>
                <w:szCs w:val="22"/>
              </w:rPr>
              <w:t>4</w:t>
            </w:r>
          </w:p>
        </w:tc>
      </w:tr>
      <w:tr w:rsidR="00283D1A">
        <w:trPr>
          <w:trHeight w:val="221"/>
        </w:trPr>
        <w:tc>
          <w:tcPr>
            <w:tcW w:w="709" w:type="dxa"/>
          </w:tcPr>
          <w:p w:rsidR="00283D1A" w:rsidRDefault="006D7501">
            <w:pPr>
              <w:rPr>
                <w:sz w:val="22"/>
                <w:szCs w:val="22"/>
              </w:rPr>
            </w:pPr>
            <w:r>
              <w:rPr>
                <w:sz w:val="22"/>
                <w:szCs w:val="22"/>
              </w:rPr>
              <w:t>3.</w:t>
            </w:r>
          </w:p>
        </w:tc>
        <w:tc>
          <w:tcPr>
            <w:tcW w:w="8364" w:type="dxa"/>
          </w:tcPr>
          <w:p w:rsidR="00283D1A" w:rsidRDefault="006D7501">
            <w:pPr>
              <w:rPr>
                <w:sz w:val="22"/>
                <w:szCs w:val="22"/>
              </w:rPr>
            </w:pPr>
            <w:r>
              <w:rPr>
                <w:sz w:val="22"/>
                <w:szCs w:val="22"/>
              </w:rPr>
              <w:t>Место дисциплины в структуре образовательной программы</w:t>
            </w:r>
          </w:p>
        </w:tc>
        <w:tc>
          <w:tcPr>
            <w:tcW w:w="855" w:type="dxa"/>
            <w:shd w:val="clear" w:color="auto" w:fill="auto"/>
          </w:tcPr>
          <w:p w:rsidR="00283D1A" w:rsidRDefault="006D7501">
            <w:pPr>
              <w:jc w:val="center"/>
              <w:rPr>
                <w:sz w:val="22"/>
                <w:szCs w:val="22"/>
              </w:rPr>
            </w:pPr>
            <w:r>
              <w:rPr>
                <w:sz w:val="22"/>
                <w:szCs w:val="22"/>
              </w:rPr>
              <w:t>6</w:t>
            </w:r>
          </w:p>
        </w:tc>
      </w:tr>
      <w:tr w:rsidR="00283D1A">
        <w:trPr>
          <w:trHeight w:val="470"/>
        </w:trPr>
        <w:tc>
          <w:tcPr>
            <w:tcW w:w="709" w:type="dxa"/>
          </w:tcPr>
          <w:p w:rsidR="00283D1A" w:rsidRDefault="006D7501">
            <w:pPr>
              <w:rPr>
                <w:sz w:val="22"/>
                <w:szCs w:val="22"/>
              </w:rPr>
            </w:pPr>
            <w:r>
              <w:rPr>
                <w:sz w:val="22"/>
                <w:szCs w:val="22"/>
              </w:rPr>
              <w:t>4.</w:t>
            </w:r>
          </w:p>
        </w:tc>
        <w:tc>
          <w:tcPr>
            <w:tcW w:w="8364" w:type="dxa"/>
          </w:tcPr>
          <w:p w:rsidR="00283D1A" w:rsidRDefault="006D7501">
            <w:pPr>
              <w:jc w:val="both"/>
              <w:rPr>
                <w:b/>
                <w:sz w:val="22"/>
                <w:szCs w:val="22"/>
              </w:rPr>
            </w:pPr>
            <w:r>
              <w:rPr>
                <w:sz w:val="22"/>
                <w:szCs w:val="22"/>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855" w:type="dxa"/>
            <w:shd w:val="clear" w:color="auto" w:fill="auto"/>
          </w:tcPr>
          <w:p w:rsidR="00283D1A" w:rsidRDefault="006D7501">
            <w:pPr>
              <w:jc w:val="center"/>
              <w:rPr>
                <w:sz w:val="22"/>
                <w:szCs w:val="22"/>
              </w:rPr>
            </w:pPr>
            <w:r>
              <w:rPr>
                <w:sz w:val="22"/>
                <w:szCs w:val="22"/>
              </w:rPr>
              <w:t>6</w:t>
            </w:r>
          </w:p>
        </w:tc>
      </w:tr>
      <w:tr w:rsidR="00283D1A">
        <w:trPr>
          <w:trHeight w:val="456"/>
        </w:trPr>
        <w:tc>
          <w:tcPr>
            <w:tcW w:w="709" w:type="dxa"/>
          </w:tcPr>
          <w:p w:rsidR="00283D1A" w:rsidRDefault="006D7501">
            <w:pPr>
              <w:rPr>
                <w:sz w:val="22"/>
                <w:szCs w:val="22"/>
              </w:rPr>
            </w:pPr>
            <w:r>
              <w:rPr>
                <w:sz w:val="22"/>
                <w:szCs w:val="22"/>
              </w:rPr>
              <w:t>5.</w:t>
            </w:r>
          </w:p>
        </w:tc>
        <w:tc>
          <w:tcPr>
            <w:tcW w:w="8364" w:type="dxa"/>
          </w:tcPr>
          <w:p w:rsidR="00283D1A" w:rsidRDefault="006D7501">
            <w:pPr>
              <w:jc w:val="both"/>
              <w:rPr>
                <w:b/>
                <w:sz w:val="22"/>
                <w:szCs w:val="22"/>
              </w:rPr>
            </w:pPr>
            <w:r>
              <w:rPr>
                <w:sz w:val="22"/>
                <w:szCs w:val="22"/>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5" w:type="dxa"/>
            <w:shd w:val="clear" w:color="auto" w:fill="auto"/>
          </w:tcPr>
          <w:p w:rsidR="00283D1A" w:rsidRDefault="006D7501">
            <w:pPr>
              <w:jc w:val="center"/>
              <w:rPr>
                <w:sz w:val="22"/>
                <w:szCs w:val="22"/>
              </w:rPr>
            </w:pPr>
            <w:r>
              <w:rPr>
                <w:sz w:val="22"/>
                <w:szCs w:val="22"/>
              </w:rPr>
              <w:t>6</w:t>
            </w:r>
          </w:p>
        </w:tc>
      </w:tr>
      <w:tr w:rsidR="00283D1A">
        <w:trPr>
          <w:trHeight w:val="439"/>
        </w:trPr>
        <w:tc>
          <w:tcPr>
            <w:tcW w:w="709" w:type="dxa"/>
          </w:tcPr>
          <w:p w:rsidR="00283D1A" w:rsidRDefault="006D7501">
            <w:pPr>
              <w:rPr>
                <w:sz w:val="22"/>
                <w:szCs w:val="22"/>
              </w:rPr>
            </w:pPr>
            <w:r>
              <w:rPr>
                <w:sz w:val="22"/>
                <w:szCs w:val="22"/>
              </w:rPr>
              <w:t>5.1.</w:t>
            </w:r>
          </w:p>
        </w:tc>
        <w:tc>
          <w:tcPr>
            <w:tcW w:w="8364" w:type="dxa"/>
          </w:tcPr>
          <w:p w:rsidR="00283D1A" w:rsidRDefault="006D7501">
            <w:pPr>
              <w:pStyle w:val="aff"/>
              <w:spacing w:before="280" w:beforeAutospacing="0" w:after="280" w:afterAutospacing="0"/>
              <w:rPr>
                <w:sz w:val="22"/>
                <w:szCs w:val="22"/>
              </w:rPr>
            </w:pPr>
            <w:r>
              <w:rPr>
                <w:sz w:val="22"/>
                <w:szCs w:val="22"/>
              </w:rPr>
              <w:t>Содержание дисциплины</w:t>
            </w:r>
          </w:p>
        </w:tc>
        <w:tc>
          <w:tcPr>
            <w:tcW w:w="855" w:type="dxa"/>
            <w:shd w:val="clear" w:color="auto" w:fill="auto"/>
          </w:tcPr>
          <w:p w:rsidR="00283D1A" w:rsidRDefault="006D7501">
            <w:pPr>
              <w:jc w:val="center"/>
              <w:rPr>
                <w:sz w:val="22"/>
                <w:szCs w:val="22"/>
              </w:rPr>
            </w:pPr>
            <w:r>
              <w:rPr>
                <w:sz w:val="22"/>
                <w:szCs w:val="22"/>
              </w:rPr>
              <w:t>6</w:t>
            </w:r>
          </w:p>
        </w:tc>
      </w:tr>
      <w:tr w:rsidR="00283D1A">
        <w:trPr>
          <w:trHeight w:val="235"/>
        </w:trPr>
        <w:tc>
          <w:tcPr>
            <w:tcW w:w="709" w:type="dxa"/>
          </w:tcPr>
          <w:p w:rsidR="00283D1A" w:rsidRDefault="006D7501">
            <w:pPr>
              <w:rPr>
                <w:sz w:val="22"/>
                <w:szCs w:val="22"/>
              </w:rPr>
            </w:pPr>
            <w:r>
              <w:rPr>
                <w:bCs/>
                <w:sz w:val="22"/>
                <w:szCs w:val="22"/>
              </w:rPr>
              <w:t>5.2.</w:t>
            </w:r>
          </w:p>
        </w:tc>
        <w:tc>
          <w:tcPr>
            <w:tcW w:w="8364" w:type="dxa"/>
          </w:tcPr>
          <w:p w:rsidR="00283D1A" w:rsidRDefault="006D7501">
            <w:pPr>
              <w:contextualSpacing/>
              <w:rPr>
                <w:sz w:val="22"/>
                <w:szCs w:val="22"/>
              </w:rPr>
            </w:pPr>
            <w:r>
              <w:rPr>
                <w:bCs/>
                <w:sz w:val="22"/>
                <w:szCs w:val="22"/>
              </w:rPr>
              <w:t>Учебно-тематический план</w:t>
            </w:r>
          </w:p>
        </w:tc>
        <w:tc>
          <w:tcPr>
            <w:tcW w:w="855" w:type="dxa"/>
            <w:shd w:val="clear" w:color="auto" w:fill="auto"/>
          </w:tcPr>
          <w:p w:rsidR="00283D1A" w:rsidRDefault="006D7501">
            <w:pPr>
              <w:jc w:val="center"/>
              <w:rPr>
                <w:sz w:val="22"/>
                <w:szCs w:val="22"/>
              </w:rPr>
            </w:pPr>
            <w:r>
              <w:rPr>
                <w:sz w:val="22"/>
                <w:szCs w:val="22"/>
              </w:rPr>
              <w:t>8</w:t>
            </w:r>
          </w:p>
        </w:tc>
      </w:tr>
      <w:tr w:rsidR="00283D1A">
        <w:trPr>
          <w:trHeight w:val="221"/>
        </w:trPr>
        <w:tc>
          <w:tcPr>
            <w:tcW w:w="709" w:type="dxa"/>
          </w:tcPr>
          <w:p w:rsidR="00283D1A" w:rsidRDefault="006D7501">
            <w:pPr>
              <w:rPr>
                <w:sz w:val="22"/>
                <w:szCs w:val="22"/>
              </w:rPr>
            </w:pPr>
            <w:r>
              <w:rPr>
                <w:sz w:val="22"/>
                <w:szCs w:val="22"/>
              </w:rPr>
              <w:t>5.3.</w:t>
            </w:r>
          </w:p>
        </w:tc>
        <w:tc>
          <w:tcPr>
            <w:tcW w:w="8364" w:type="dxa"/>
          </w:tcPr>
          <w:p w:rsidR="00283D1A" w:rsidRDefault="006D7501">
            <w:pPr>
              <w:tabs>
                <w:tab w:val="left" w:pos="360"/>
                <w:tab w:val="left" w:pos="7080"/>
              </w:tabs>
              <w:outlineLvl w:val="0"/>
              <w:rPr>
                <w:sz w:val="22"/>
                <w:szCs w:val="22"/>
              </w:rPr>
            </w:pPr>
            <w:r>
              <w:rPr>
                <w:sz w:val="22"/>
                <w:szCs w:val="22"/>
              </w:rPr>
              <w:t>Содержание семинаров, практических занятий</w:t>
            </w:r>
          </w:p>
        </w:tc>
        <w:tc>
          <w:tcPr>
            <w:tcW w:w="855" w:type="dxa"/>
            <w:shd w:val="clear" w:color="auto" w:fill="auto"/>
          </w:tcPr>
          <w:p w:rsidR="00283D1A" w:rsidRDefault="006D7501">
            <w:pPr>
              <w:jc w:val="center"/>
              <w:rPr>
                <w:sz w:val="22"/>
                <w:szCs w:val="22"/>
              </w:rPr>
            </w:pPr>
            <w:r>
              <w:rPr>
                <w:sz w:val="22"/>
                <w:szCs w:val="22"/>
              </w:rPr>
              <w:t>9</w:t>
            </w:r>
          </w:p>
        </w:tc>
      </w:tr>
      <w:tr w:rsidR="00283D1A">
        <w:trPr>
          <w:trHeight w:val="982"/>
        </w:trPr>
        <w:tc>
          <w:tcPr>
            <w:tcW w:w="709" w:type="dxa"/>
          </w:tcPr>
          <w:p w:rsidR="00283D1A" w:rsidRDefault="006D7501">
            <w:pPr>
              <w:rPr>
                <w:sz w:val="22"/>
                <w:szCs w:val="22"/>
              </w:rPr>
            </w:pPr>
            <w:r>
              <w:rPr>
                <w:sz w:val="22"/>
                <w:szCs w:val="22"/>
              </w:rPr>
              <w:t>6.</w:t>
            </w:r>
          </w:p>
        </w:tc>
        <w:tc>
          <w:tcPr>
            <w:tcW w:w="8364" w:type="dxa"/>
          </w:tcPr>
          <w:p w:rsidR="00283D1A" w:rsidRDefault="006D7501">
            <w:pPr>
              <w:pStyle w:val="aff"/>
              <w:spacing w:before="280" w:beforeAutospacing="0" w:after="280" w:afterAutospacing="0"/>
              <w:rPr>
                <w:b/>
                <w:sz w:val="22"/>
                <w:szCs w:val="22"/>
              </w:rPr>
            </w:pPr>
            <w:r>
              <w:rPr>
                <w:sz w:val="22"/>
                <w:szCs w:val="22"/>
              </w:rPr>
              <w:t>Перечень учебно-методического обеспечения для самостоятельной работы обучающихся по дисциплине</w:t>
            </w:r>
          </w:p>
        </w:tc>
        <w:tc>
          <w:tcPr>
            <w:tcW w:w="855" w:type="dxa"/>
            <w:shd w:val="clear" w:color="auto" w:fill="auto"/>
          </w:tcPr>
          <w:p w:rsidR="00283D1A" w:rsidRDefault="006D7501">
            <w:pPr>
              <w:jc w:val="center"/>
              <w:rPr>
                <w:sz w:val="22"/>
                <w:szCs w:val="22"/>
              </w:rPr>
            </w:pPr>
            <w:r>
              <w:rPr>
                <w:sz w:val="22"/>
                <w:szCs w:val="22"/>
              </w:rPr>
              <w:t>11</w:t>
            </w:r>
          </w:p>
        </w:tc>
      </w:tr>
      <w:tr w:rsidR="00283D1A">
        <w:trPr>
          <w:trHeight w:val="982"/>
        </w:trPr>
        <w:tc>
          <w:tcPr>
            <w:tcW w:w="709" w:type="dxa"/>
          </w:tcPr>
          <w:p w:rsidR="00283D1A" w:rsidRDefault="006D7501">
            <w:pPr>
              <w:rPr>
                <w:sz w:val="22"/>
                <w:szCs w:val="22"/>
              </w:rPr>
            </w:pPr>
            <w:r>
              <w:rPr>
                <w:sz w:val="22"/>
                <w:szCs w:val="22"/>
              </w:rPr>
              <w:t>6.1.</w:t>
            </w:r>
          </w:p>
        </w:tc>
        <w:tc>
          <w:tcPr>
            <w:tcW w:w="8364" w:type="dxa"/>
          </w:tcPr>
          <w:p w:rsidR="00283D1A" w:rsidRDefault="006D7501">
            <w:pPr>
              <w:pStyle w:val="aff"/>
              <w:spacing w:before="280" w:beforeAutospacing="0" w:after="280" w:afterAutospacing="0"/>
              <w:rPr>
                <w:b/>
                <w:sz w:val="22"/>
                <w:szCs w:val="22"/>
              </w:rPr>
            </w:pPr>
            <w:r>
              <w:rPr>
                <w:sz w:val="22"/>
                <w:szCs w:val="22"/>
              </w:rPr>
              <w:t>Перечень вопросов, отводимых на самостоятельное освоение дисциплины, формы внеаудиторной самостоятельной работы</w:t>
            </w:r>
          </w:p>
        </w:tc>
        <w:tc>
          <w:tcPr>
            <w:tcW w:w="855" w:type="dxa"/>
            <w:shd w:val="clear" w:color="auto" w:fill="auto"/>
          </w:tcPr>
          <w:p w:rsidR="00283D1A" w:rsidRDefault="006D7501">
            <w:pPr>
              <w:jc w:val="center"/>
              <w:rPr>
                <w:sz w:val="22"/>
                <w:szCs w:val="22"/>
              </w:rPr>
            </w:pPr>
            <w:r>
              <w:rPr>
                <w:sz w:val="22"/>
                <w:szCs w:val="22"/>
              </w:rPr>
              <w:t>11</w:t>
            </w:r>
          </w:p>
        </w:tc>
      </w:tr>
      <w:tr w:rsidR="00283D1A">
        <w:trPr>
          <w:trHeight w:val="733"/>
        </w:trPr>
        <w:tc>
          <w:tcPr>
            <w:tcW w:w="709" w:type="dxa"/>
          </w:tcPr>
          <w:p w:rsidR="00283D1A" w:rsidRDefault="006D7501">
            <w:pPr>
              <w:rPr>
                <w:sz w:val="22"/>
                <w:szCs w:val="22"/>
              </w:rPr>
            </w:pPr>
            <w:r>
              <w:rPr>
                <w:sz w:val="22"/>
                <w:szCs w:val="22"/>
              </w:rPr>
              <w:t>6.2.</w:t>
            </w:r>
          </w:p>
        </w:tc>
        <w:tc>
          <w:tcPr>
            <w:tcW w:w="8364" w:type="dxa"/>
          </w:tcPr>
          <w:p w:rsidR="00283D1A" w:rsidRDefault="006D7501">
            <w:pPr>
              <w:pStyle w:val="aff"/>
              <w:spacing w:before="280" w:beforeAutospacing="0" w:after="280" w:afterAutospacing="0"/>
              <w:rPr>
                <w:sz w:val="22"/>
                <w:szCs w:val="22"/>
              </w:rPr>
            </w:pPr>
            <w:r>
              <w:rPr>
                <w:sz w:val="22"/>
                <w:szCs w:val="22"/>
              </w:rPr>
              <w:t>Перечень вопросов, заданий, тем для подготовки к текущему контролю</w:t>
            </w:r>
          </w:p>
        </w:tc>
        <w:tc>
          <w:tcPr>
            <w:tcW w:w="855" w:type="dxa"/>
            <w:shd w:val="clear" w:color="auto" w:fill="auto"/>
          </w:tcPr>
          <w:p w:rsidR="00283D1A" w:rsidRDefault="006D7501">
            <w:pPr>
              <w:jc w:val="center"/>
              <w:rPr>
                <w:sz w:val="22"/>
                <w:szCs w:val="22"/>
              </w:rPr>
            </w:pPr>
            <w:r>
              <w:rPr>
                <w:sz w:val="22"/>
                <w:szCs w:val="22"/>
              </w:rPr>
              <w:t>13</w:t>
            </w:r>
          </w:p>
        </w:tc>
      </w:tr>
      <w:tr w:rsidR="00283D1A">
        <w:trPr>
          <w:trHeight w:val="470"/>
        </w:trPr>
        <w:tc>
          <w:tcPr>
            <w:tcW w:w="709" w:type="dxa"/>
          </w:tcPr>
          <w:p w:rsidR="00283D1A" w:rsidRDefault="006D7501">
            <w:pPr>
              <w:rPr>
                <w:sz w:val="22"/>
                <w:szCs w:val="22"/>
              </w:rPr>
            </w:pPr>
            <w:r>
              <w:rPr>
                <w:sz w:val="22"/>
                <w:szCs w:val="22"/>
              </w:rPr>
              <w:t>7.</w:t>
            </w:r>
          </w:p>
        </w:tc>
        <w:tc>
          <w:tcPr>
            <w:tcW w:w="8364" w:type="dxa"/>
          </w:tcPr>
          <w:p w:rsidR="00283D1A" w:rsidRDefault="006D7501">
            <w:pPr>
              <w:jc w:val="both"/>
              <w:outlineLvl w:val="0"/>
              <w:rPr>
                <w:b/>
                <w:sz w:val="22"/>
                <w:szCs w:val="22"/>
              </w:rPr>
            </w:pPr>
            <w:r>
              <w:rPr>
                <w:sz w:val="22"/>
                <w:szCs w:val="22"/>
              </w:rPr>
              <w:t>Фонд оценочных средств для проведения промежуточной аттестации обучающихся по дисциплине</w:t>
            </w:r>
          </w:p>
        </w:tc>
        <w:tc>
          <w:tcPr>
            <w:tcW w:w="855" w:type="dxa"/>
            <w:shd w:val="clear" w:color="auto" w:fill="auto"/>
          </w:tcPr>
          <w:p w:rsidR="00283D1A" w:rsidRDefault="006D7501">
            <w:pPr>
              <w:jc w:val="center"/>
              <w:rPr>
                <w:sz w:val="22"/>
                <w:szCs w:val="22"/>
              </w:rPr>
            </w:pPr>
            <w:r>
              <w:rPr>
                <w:sz w:val="22"/>
                <w:szCs w:val="22"/>
              </w:rPr>
              <w:t>15</w:t>
            </w:r>
          </w:p>
        </w:tc>
      </w:tr>
      <w:tr w:rsidR="00283D1A">
        <w:trPr>
          <w:trHeight w:val="982"/>
        </w:trPr>
        <w:tc>
          <w:tcPr>
            <w:tcW w:w="709" w:type="dxa"/>
          </w:tcPr>
          <w:p w:rsidR="00283D1A" w:rsidRDefault="006D7501">
            <w:pPr>
              <w:rPr>
                <w:sz w:val="22"/>
                <w:szCs w:val="22"/>
              </w:rPr>
            </w:pPr>
            <w:r>
              <w:rPr>
                <w:sz w:val="22"/>
                <w:szCs w:val="22"/>
              </w:rPr>
              <w:t>8.</w:t>
            </w:r>
          </w:p>
        </w:tc>
        <w:tc>
          <w:tcPr>
            <w:tcW w:w="8364" w:type="dxa"/>
          </w:tcPr>
          <w:p w:rsidR="00283D1A" w:rsidRDefault="006D7501">
            <w:pPr>
              <w:pStyle w:val="aff"/>
              <w:spacing w:before="280" w:beforeAutospacing="0" w:after="280" w:afterAutospacing="0"/>
              <w:rPr>
                <w:b/>
                <w:sz w:val="22"/>
                <w:szCs w:val="22"/>
              </w:rPr>
            </w:pPr>
            <w:r>
              <w:rPr>
                <w:sz w:val="22"/>
                <w:szCs w:val="22"/>
              </w:rPr>
              <w:t>Перечень основной и дополнительной учебной литературы, необходимой для освоения дисциплины</w:t>
            </w:r>
          </w:p>
        </w:tc>
        <w:tc>
          <w:tcPr>
            <w:tcW w:w="855" w:type="dxa"/>
            <w:shd w:val="clear" w:color="auto" w:fill="auto"/>
          </w:tcPr>
          <w:p w:rsidR="00283D1A" w:rsidRDefault="006D7501">
            <w:pPr>
              <w:jc w:val="center"/>
              <w:rPr>
                <w:sz w:val="22"/>
                <w:szCs w:val="22"/>
              </w:rPr>
            </w:pPr>
            <w:r>
              <w:rPr>
                <w:sz w:val="22"/>
                <w:szCs w:val="22"/>
              </w:rPr>
              <w:t>25</w:t>
            </w:r>
          </w:p>
        </w:tc>
      </w:tr>
      <w:tr w:rsidR="00283D1A">
        <w:trPr>
          <w:trHeight w:val="456"/>
        </w:trPr>
        <w:tc>
          <w:tcPr>
            <w:tcW w:w="709" w:type="dxa"/>
          </w:tcPr>
          <w:p w:rsidR="00283D1A" w:rsidRDefault="006D7501">
            <w:pPr>
              <w:rPr>
                <w:sz w:val="22"/>
                <w:szCs w:val="22"/>
              </w:rPr>
            </w:pPr>
            <w:r>
              <w:rPr>
                <w:sz w:val="22"/>
                <w:szCs w:val="22"/>
              </w:rPr>
              <w:t>9.</w:t>
            </w:r>
          </w:p>
        </w:tc>
        <w:tc>
          <w:tcPr>
            <w:tcW w:w="8364" w:type="dxa"/>
          </w:tcPr>
          <w:p w:rsidR="00283D1A" w:rsidRDefault="006D7501">
            <w:pPr>
              <w:tabs>
                <w:tab w:val="left" w:pos="360"/>
                <w:tab w:val="left" w:pos="7080"/>
              </w:tabs>
              <w:outlineLvl w:val="0"/>
              <w:rPr>
                <w:b/>
                <w:sz w:val="22"/>
                <w:szCs w:val="22"/>
              </w:rPr>
            </w:pPr>
            <w:r>
              <w:rPr>
                <w:bCs/>
                <w:sz w:val="22"/>
                <w:szCs w:val="22"/>
              </w:rPr>
              <w:t>Перечень ресурсов информационно-телекоммуникационной сети «Интернет», необходимых для освоения дисциплины</w:t>
            </w:r>
          </w:p>
        </w:tc>
        <w:tc>
          <w:tcPr>
            <w:tcW w:w="855" w:type="dxa"/>
            <w:shd w:val="clear" w:color="auto" w:fill="auto"/>
          </w:tcPr>
          <w:p w:rsidR="00283D1A" w:rsidRDefault="006D7501">
            <w:pPr>
              <w:jc w:val="center"/>
              <w:rPr>
                <w:sz w:val="22"/>
                <w:szCs w:val="22"/>
              </w:rPr>
            </w:pPr>
            <w:r>
              <w:rPr>
                <w:sz w:val="22"/>
                <w:szCs w:val="22"/>
              </w:rPr>
              <w:t>29</w:t>
            </w:r>
          </w:p>
        </w:tc>
      </w:tr>
      <w:tr w:rsidR="00283D1A">
        <w:trPr>
          <w:trHeight w:val="747"/>
        </w:trPr>
        <w:tc>
          <w:tcPr>
            <w:tcW w:w="709" w:type="dxa"/>
          </w:tcPr>
          <w:p w:rsidR="00283D1A" w:rsidRDefault="006D7501">
            <w:pPr>
              <w:rPr>
                <w:sz w:val="22"/>
                <w:szCs w:val="22"/>
              </w:rPr>
            </w:pPr>
            <w:r>
              <w:rPr>
                <w:sz w:val="22"/>
                <w:szCs w:val="22"/>
              </w:rPr>
              <w:t>10.</w:t>
            </w:r>
          </w:p>
        </w:tc>
        <w:tc>
          <w:tcPr>
            <w:tcW w:w="8364" w:type="dxa"/>
          </w:tcPr>
          <w:p w:rsidR="00283D1A" w:rsidRDefault="006D7501">
            <w:pPr>
              <w:pStyle w:val="aff"/>
              <w:spacing w:before="280" w:beforeAutospacing="0" w:after="280" w:afterAutospacing="0"/>
              <w:jc w:val="both"/>
              <w:rPr>
                <w:b/>
                <w:sz w:val="22"/>
                <w:szCs w:val="22"/>
              </w:rPr>
            </w:pPr>
            <w:r>
              <w:rPr>
                <w:sz w:val="22"/>
                <w:szCs w:val="22"/>
              </w:rPr>
              <w:t>Методические указания для обучающихся по освоению дисциплины</w:t>
            </w:r>
          </w:p>
        </w:tc>
        <w:tc>
          <w:tcPr>
            <w:tcW w:w="855" w:type="dxa"/>
            <w:shd w:val="clear" w:color="auto" w:fill="auto"/>
          </w:tcPr>
          <w:p w:rsidR="00283D1A" w:rsidRDefault="006D7501">
            <w:pPr>
              <w:jc w:val="center"/>
              <w:rPr>
                <w:sz w:val="22"/>
                <w:szCs w:val="22"/>
              </w:rPr>
            </w:pPr>
            <w:r>
              <w:rPr>
                <w:sz w:val="22"/>
                <w:szCs w:val="22"/>
              </w:rPr>
              <w:t>30</w:t>
            </w:r>
          </w:p>
        </w:tc>
      </w:tr>
      <w:tr w:rsidR="00283D1A">
        <w:trPr>
          <w:trHeight w:val="1439"/>
        </w:trPr>
        <w:tc>
          <w:tcPr>
            <w:tcW w:w="709" w:type="dxa"/>
          </w:tcPr>
          <w:p w:rsidR="00283D1A" w:rsidRDefault="006D7501">
            <w:pPr>
              <w:rPr>
                <w:sz w:val="22"/>
                <w:szCs w:val="22"/>
              </w:rPr>
            </w:pPr>
            <w:r>
              <w:rPr>
                <w:sz w:val="22"/>
                <w:szCs w:val="22"/>
              </w:rPr>
              <w:t>11.</w:t>
            </w:r>
          </w:p>
        </w:tc>
        <w:tc>
          <w:tcPr>
            <w:tcW w:w="8364" w:type="dxa"/>
          </w:tcPr>
          <w:p w:rsidR="00283D1A" w:rsidRDefault="006D7501">
            <w:pPr>
              <w:pStyle w:val="aff"/>
              <w:spacing w:before="280" w:beforeAutospacing="0" w:after="280" w:afterAutospacing="0"/>
              <w:jc w:val="both"/>
              <w:rPr>
                <w:b/>
                <w:sz w:val="22"/>
                <w:szCs w:val="22"/>
              </w:rPr>
            </w:pPr>
            <w:r>
              <w:rPr>
                <w:sz w:val="22"/>
                <w:szCs w:val="2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55" w:type="dxa"/>
            <w:shd w:val="clear" w:color="auto" w:fill="auto"/>
          </w:tcPr>
          <w:p w:rsidR="00283D1A" w:rsidRDefault="006D7501">
            <w:pPr>
              <w:jc w:val="center"/>
              <w:rPr>
                <w:sz w:val="22"/>
                <w:szCs w:val="22"/>
              </w:rPr>
            </w:pPr>
            <w:r>
              <w:rPr>
                <w:sz w:val="22"/>
                <w:szCs w:val="22"/>
              </w:rPr>
              <w:t>30</w:t>
            </w:r>
          </w:p>
        </w:tc>
      </w:tr>
      <w:tr w:rsidR="00283D1A">
        <w:trPr>
          <w:trHeight w:val="235"/>
        </w:trPr>
        <w:tc>
          <w:tcPr>
            <w:tcW w:w="709" w:type="dxa"/>
          </w:tcPr>
          <w:p w:rsidR="00283D1A" w:rsidRDefault="006D7501">
            <w:pPr>
              <w:rPr>
                <w:sz w:val="22"/>
                <w:szCs w:val="22"/>
              </w:rPr>
            </w:pPr>
            <w:r>
              <w:rPr>
                <w:sz w:val="22"/>
                <w:szCs w:val="22"/>
              </w:rPr>
              <w:t>11.1</w:t>
            </w:r>
          </w:p>
        </w:tc>
        <w:tc>
          <w:tcPr>
            <w:tcW w:w="8364" w:type="dxa"/>
          </w:tcPr>
          <w:p w:rsidR="00283D1A" w:rsidRDefault="006D7501">
            <w:pPr>
              <w:rPr>
                <w:sz w:val="22"/>
                <w:szCs w:val="22"/>
              </w:rPr>
            </w:pPr>
            <w:r>
              <w:rPr>
                <w:sz w:val="22"/>
                <w:szCs w:val="22"/>
              </w:rPr>
              <w:t>Комплект лицензионного программного обеспечения</w:t>
            </w:r>
          </w:p>
        </w:tc>
        <w:tc>
          <w:tcPr>
            <w:tcW w:w="855" w:type="dxa"/>
            <w:shd w:val="clear" w:color="auto" w:fill="auto"/>
          </w:tcPr>
          <w:p w:rsidR="00283D1A" w:rsidRDefault="006D7501">
            <w:pPr>
              <w:jc w:val="center"/>
              <w:rPr>
                <w:sz w:val="22"/>
                <w:szCs w:val="22"/>
              </w:rPr>
            </w:pPr>
            <w:r>
              <w:rPr>
                <w:sz w:val="22"/>
                <w:szCs w:val="22"/>
              </w:rPr>
              <w:t>30</w:t>
            </w:r>
          </w:p>
        </w:tc>
      </w:tr>
      <w:tr w:rsidR="00283D1A">
        <w:trPr>
          <w:trHeight w:val="969"/>
        </w:trPr>
        <w:tc>
          <w:tcPr>
            <w:tcW w:w="709" w:type="dxa"/>
          </w:tcPr>
          <w:p w:rsidR="00283D1A" w:rsidRDefault="006D7501">
            <w:pPr>
              <w:rPr>
                <w:sz w:val="22"/>
                <w:szCs w:val="22"/>
              </w:rPr>
            </w:pPr>
            <w:r>
              <w:rPr>
                <w:sz w:val="22"/>
                <w:szCs w:val="22"/>
              </w:rPr>
              <w:t>11.2</w:t>
            </w:r>
          </w:p>
        </w:tc>
        <w:tc>
          <w:tcPr>
            <w:tcW w:w="8364" w:type="dxa"/>
          </w:tcPr>
          <w:p w:rsidR="00283D1A" w:rsidRDefault="006D7501">
            <w:pPr>
              <w:pStyle w:val="aff"/>
              <w:spacing w:before="280" w:beforeAutospacing="0" w:after="280" w:afterAutospacing="0"/>
              <w:jc w:val="both"/>
              <w:rPr>
                <w:b/>
                <w:sz w:val="22"/>
                <w:szCs w:val="22"/>
              </w:rPr>
            </w:pPr>
            <w:r>
              <w:rPr>
                <w:sz w:val="22"/>
                <w:szCs w:val="22"/>
              </w:rPr>
              <w:t>Современные профессиональные базы данных и информационные справочные системы</w:t>
            </w:r>
          </w:p>
        </w:tc>
        <w:tc>
          <w:tcPr>
            <w:tcW w:w="855" w:type="dxa"/>
            <w:shd w:val="clear" w:color="auto" w:fill="auto"/>
          </w:tcPr>
          <w:p w:rsidR="00283D1A" w:rsidRDefault="006D7501">
            <w:pPr>
              <w:jc w:val="center"/>
              <w:rPr>
                <w:sz w:val="22"/>
                <w:szCs w:val="22"/>
              </w:rPr>
            </w:pPr>
            <w:r>
              <w:rPr>
                <w:sz w:val="22"/>
                <w:szCs w:val="22"/>
              </w:rPr>
              <w:t>30</w:t>
            </w:r>
          </w:p>
        </w:tc>
      </w:tr>
      <w:tr w:rsidR="00283D1A">
        <w:trPr>
          <w:trHeight w:val="235"/>
        </w:trPr>
        <w:tc>
          <w:tcPr>
            <w:tcW w:w="709" w:type="dxa"/>
          </w:tcPr>
          <w:p w:rsidR="00283D1A" w:rsidRDefault="006D7501">
            <w:pPr>
              <w:rPr>
                <w:sz w:val="22"/>
                <w:szCs w:val="22"/>
              </w:rPr>
            </w:pPr>
            <w:r>
              <w:rPr>
                <w:sz w:val="22"/>
                <w:szCs w:val="22"/>
              </w:rPr>
              <w:t>11.3.</w:t>
            </w:r>
          </w:p>
        </w:tc>
        <w:tc>
          <w:tcPr>
            <w:tcW w:w="8364" w:type="dxa"/>
          </w:tcPr>
          <w:p w:rsidR="00283D1A" w:rsidRDefault="006D7501">
            <w:pPr>
              <w:jc w:val="both"/>
              <w:rPr>
                <w:sz w:val="22"/>
                <w:szCs w:val="22"/>
              </w:rPr>
            </w:pPr>
            <w:r>
              <w:rPr>
                <w:sz w:val="22"/>
                <w:szCs w:val="22"/>
              </w:rPr>
              <w:t>Сертифицированные программные и аппаратные средства защиты информации</w:t>
            </w:r>
          </w:p>
        </w:tc>
        <w:tc>
          <w:tcPr>
            <w:tcW w:w="855" w:type="dxa"/>
            <w:shd w:val="clear" w:color="auto" w:fill="auto"/>
          </w:tcPr>
          <w:p w:rsidR="00283D1A" w:rsidRDefault="006D7501">
            <w:pPr>
              <w:jc w:val="center"/>
              <w:rPr>
                <w:sz w:val="22"/>
                <w:szCs w:val="22"/>
              </w:rPr>
            </w:pPr>
            <w:r>
              <w:rPr>
                <w:sz w:val="22"/>
                <w:szCs w:val="22"/>
              </w:rPr>
              <w:t>30</w:t>
            </w:r>
          </w:p>
        </w:tc>
      </w:tr>
      <w:tr w:rsidR="00283D1A">
        <w:trPr>
          <w:trHeight w:val="969"/>
        </w:trPr>
        <w:tc>
          <w:tcPr>
            <w:tcW w:w="709" w:type="dxa"/>
          </w:tcPr>
          <w:p w:rsidR="00283D1A" w:rsidRDefault="006D7501">
            <w:pPr>
              <w:rPr>
                <w:sz w:val="22"/>
                <w:szCs w:val="22"/>
              </w:rPr>
            </w:pPr>
            <w:r>
              <w:rPr>
                <w:sz w:val="22"/>
                <w:szCs w:val="22"/>
              </w:rPr>
              <w:t>12.</w:t>
            </w:r>
          </w:p>
        </w:tc>
        <w:tc>
          <w:tcPr>
            <w:tcW w:w="8364" w:type="dxa"/>
          </w:tcPr>
          <w:p w:rsidR="00283D1A" w:rsidRDefault="006D7501">
            <w:pPr>
              <w:pStyle w:val="aff"/>
              <w:spacing w:before="280" w:beforeAutospacing="0" w:after="280" w:afterAutospacing="0"/>
              <w:jc w:val="both"/>
              <w:rPr>
                <w:b/>
                <w:sz w:val="22"/>
                <w:szCs w:val="22"/>
              </w:rPr>
            </w:pPr>
            <w:r>
              <w:rPr>
                <w:sz w:val="22"/>
                <w:szCs w:val="22"/>
              </w:rPr>
              <w:t>Описание материально-технической базы, необходимой для осуществления образовательного процесса по дисциплине.</w:t>
            </w:r>
          </w:p>
        </w:tc>
        <w:tc>
          <w:tcPr>
            <w:tcW w:w="855" w:type="dxa"/>
            <w:shd w:val="clear" w:color="auto" w:fill="auto"/>
          </w:tcPr>
          <w:p w:rsidR="00283D1A" w:rsidRDefault="006D7501">
            <w:pPr>
              <w:jc w:val="center"/>
              <w:rPr>
                <w:sz w:val="22"/>
                <w:szCs w:val="22"/>
              </w:rPr>
            </w:pPr>
            <w:r>
              <w:rPr>
                <w:sz w:val="22"/>
                <w:szCs w:val="22"/>
              </w:rPr>
              <w:t>31</w:t>
            </w:r>
          </w:p>
        </w:tc>
      </w:tr>
    </w:tbl>
    <w:p w:rsidR="00283D1A" w:rsidRDefault="00283D1A"/>
    <w:p w:rsidR="00283D1A" w:rsidRDefault="006D7501">
      <w:pPr>
        <w:pStyle w:val="1"/>
        <w:ind w:firstLine="709"/>
        <w:jc w:val="both"/>
        <w:rPr>
          <w:sz w:val="28"/>
          <w:szCs w:val="28"/>
        </w:rPr>
      </w:pPr>
      <w:bookmarkStart w:id="1" w:name="_Toc49937425"/>
      <w:r>
        <w:rPr>
          <w:b/>
          <w:iCs/>
          <w:sz w:val="28"/>
          <w:szCs w:val="28"/>
        </w:rPr>
        <w:t>1. Наименование дисциплины</w:t>
      </w:r>
    </w:p>
    <w:p w:rsidR="00283D1A" w:rsidRDefault="006D7501">
      <w:pPr>
        <w:pStyle w:val="1"/>
        <w:ind w:firstLine="709"/>
        <w:jc w:val="both"/>
        <w:rPr>
          <w:sz w:val="28"/>
          <w:szCs w:val="28"/>
        </w:rPr>
      </w:pPr>
      <w:r>
        <w:rPr>
          <w:iCs/>
          <w:sz w:val="28"/>
          <w:szCs w:val="28"/>
        </w:rPr>
        <w:t xml:space="preserve"> </w:t>
      </w:r>
      <w:r>
        <w:rPr>
          <w:sz w:val="28"/>
          <w:szCs w:val="28"/>
        </w:rPr>
        <w:t>«</w:t>
      </w:r>
      <w:proofErr w:type="spellStart"/>
      <w:r>
        <w:rPr>
          <w:rFonts w:eastAsiaTheme="minorEastAsia"/>
          <w:sz w:val="28"/>
          <w:szCs w:val="28"/>
        </w:rPr>
        <w:t>Контроллинг</w:t>
      </w:r>
      <w:proofErr w:type="spellEnd"/>
      <w:r>
        <w:rPr>
          <w:rFonts w:eastAsiaTheme="minorEastAsia"/>
          <w:sz w:val="28"/>
          <w:szCs w:val="28"/>
        </w:rPr>
        <w:t xml:space="preserve"> в государственном секторе</w:t>
      </w:r>
      <w:r>
        <w:rPr>
          <w:sz w:val="28"/>
          <w:szCs w:val="28"/>
        </w:rPr>
        <w:t>»</w:t>
      </w:r>
      <w:bookmarkEnd w:id="1"/>
    </w:p>
    <w:p w:rsidR="00283D1A" w:rsidRDefault="00283D1A"/>
    <w:p w:rsidR="00283D1A" w:rsidRDefault="006D7501">
      <w:pPr>
        <w:tabs>
          <w:tab w:val="left" w:pos="540"/>
        </w:tabs>
        <w:spacing w:line="360" w:lineRule="auto"/>
        <w:ind w:firstLine="709"/>
        <w:contextualSpacing/>
        <w:jc w:val="both"/>
        <w:outlineLvl w:val="0"/>
        <w:rPr>
          <w:b/>
          <w:sz w:val="28"/>
          <w:szCs w:val="28"/>
        </w:rPr>
      </w:pPr>
      <w:bookmarkStart w:id="2" w:name="_Toc324441753"/>
      <w:bookmarkStart w:id="3" w:name="_Toc49937426"/>
      <w:bookmarkEnd w:id="2"/>
      <w:r>
        <w:rPr>
          <w:b/>
          <w:sz w:val="28"/>
          <w:szCs w:val="28"/>
        </w:rPr>
        <w:t>2.</w:t>
      </w:r>
      <w:bookmarkEnd w:id="3"/>
      <w:r>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83D1A" w:rsidRDefault="006D7501">
      <w:pPr>
        <w:spacing w:line="360"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23"/>
        <w:tblW w:w="9889" w:type="dxa"/>
        <w:tblLayout w:type="fixed"/>
        <w:tblLook w:val="04A0" w:firstRow="1" w:lastRow="0" w:firstColumn="1" w:lastColumn="0" w:noHBand="0" w:noVBand="1"/>
      </w:tblPr>
      <w:tblGrid>
        <w:gridCol w:w="945"/>
        <w:gridCol w:w="1998"/>
        <w:gridCol w:w="2555"/>
        <w:gridCol w:w="4391"/>
      </w:tblGrid>
      <w:tr w:rsidR="00283D1A">
        <w:tc>
          <w:tcPr>
            <w:tcW w:w="944" w:type="dxa"/>
          </w:tcPr>
          <w:p w:rsidR="00283D1A" w:rsidRDefault="006D7501">
            <w:pPr>
              <w:widowControl w:val="0"/>
              <w:tabs>
                <w:tab w:val="left" w:pos="540"/>
              </w:tabs>
              <w:contextualSpacing/>
              <w:jc w:val="center"/>
              <w:rPr>
                <w:sz w:val="20"/>
                <w:szCs w:val="20"/>
              </w:rPr>
            </w:pPr>
            <w:r>
              <w:rPr>
                <w:rFonts w:eastAsia="Calibri"/>
                <w:sz w:val="20"/>
                <w:szCs w:val="20"/>
              </w:rPr>
              <w:t>Код компе-</w:t>
            </w:r>
            <w:proofErr w:type="spellStart"/>
            <w:r>
              <w:rPr>
                <w:rFonts w:eastAsia="Calibri"/>
                <w:sz w:val="20"/>
                <w:szCs w:val="20"/>
              </w:rPr>
              <w:t>тенции</w:t>
            </w:r>
            <w:proofErr w:type="spellEnd"/>
          </w:p>
        </w:tc>
        <w:tc>
          <w:tcPr>
            <w:tcW w:w="1998" w:type="dxa"/>
          </w:tcPr>
          <w:p w:rsidR="00283D1A" w:rsidRDefault="006D7501">
            <w:pPr>
              <w:widowControl w:val="0"/>
              <w:tabs>
                <w:tab w:val="left" w:pos="540"/>
              </w:tabs>
              <w:contextualSpacing/>
              <w:jc w:val="center"/>
              <w:rPr>
                <w:sz w:val="20"/>
                <w:szCs w:val="20"/>
              </w:rPr>
            </w:pPr>
            <w:r>
              <w:rPr>
                <w:rFonts w:eastAsia="Calibri"/>
                <w:sz w:val="20"/>
                <w:szCs w:val="20"/>
              </w:rPr>
              <w:t>Наименование компетенции</w:t>
            </w:r>
          </w:p>
        </w:tc>
        <w:tc>
          <w:tcPr>
            <w:tcW w:w="2555" w:type="dxa"/>
          </w:tcPr>
          <w:p w:rsidR="00283D1A" w:rsidRDefault="006D7501">
            <w:pPr>
              <w:widowControl w:val="0"/>
              <w:tabs>
                <w:tab w:val="left" w:pos="540"/>
              </w:tabs>
              <w:contextualSpacing/>
              <w:jc w:val="center"/>
              <w:rPr>
                <w:sz w:val="20"/>
                <w:szCs w:val="20"/>
              </w:rPr>
            </w:pPr>
            <w:r>
              <w:rPr>
                <w:rFonts w:eastAsia="Calibri"/>
                <w:sz w:val="20"/>
                <w:szCs w:val="20"/>
              </w:rPr>
              <w:t>Индикаторы достижения компетенции</w:t>
            </w:r>
          </w:p>
        </w:tc>
        <w:tc>
          <w:tcPr>
            <w:tcW w:w="4391" w:type="dxa"/>
          </w:tcPr>
          <w:p w:rsidR="00283D1A" w:rsidRDefault="006D7501">
            <w:pPr>
              <w:widowControl w:val="0"/>
              <w:tabs>
                <w:tab w:val="left" w:pos="540"/>
              </w:tabs>
              <w:contextualSpacing/>
              <w:jc w:val="center"/>
              <w:rPr>
                <w:sz w:val="20"/>
                <w:szCs w:val="20"/>
              </w:rPr>
            </w:pPr>
            <w:r>
              <w:rPr>
                <w:rFonts w:eastAsia="Calibri"/>
                <w:sz w:val="20"/>
                <w:szCs w:val="20"/>
              </w:rPr>
              <w:t>Результаты обучения (умения и знания), соотнесенные с компетенциями / индикаторами достижения компетенции</w:t>
            </w:r>
          </w:p>
        </w:tc>
      </w:tr>
      <w:tr w:rsidR="00283D1A">
        <w:trPr>
          <w:trHeight w:val="998"/>
        </w:trPr>
        <w:tc>
          <w:tcPr>
            <w:tcW w:w="944" w:type="dxa"/>
            <w:vMerge w:val="restart"/>
          </w:tcPr>
          <w:p w:rsidR="00283D1A" w:rsidRDefault="006D7501">
            <w:pPr>
              <w:jc w:val="both"/>
              <w:rPr>
                <w:sz w:val="20"/>
                <w:szCs w:val="20"/>
              </w:rPr>
            </w:pPr>
            <w:r>
              <w:rPr>
                <w:sz w:val="20"/>
                <w:szCs w:val="20"/>
              </w:rPr>
              <w:t>ПКН-2</w:t>
            </w:r>
          </w:p>
        </w:tc>
        <w:tc>
          <w:tcPr>
            <w:tcW w:w="1998" w:type="dxa"/>
            <w:vMerge w:val="restart"/>
          </w:tcPr>
          <w:p w:rsidR="00283D1A" w:rsidRDefault="006D7501">
            <w:pPr>
              <w:jc w:val="both"/>
              <w:rPr>
                <w:sz w:val="20"/>
                <w:szCs w:val="20"/>
              </w:rPr>
            </w:pPr>
            <w:r>
              <w:rPr>
                <w:color w:val="000000" w:themeColor="text1"/>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555" w:type="dxa"/>
          </w:tcPr>
          <w:p w:rsidR="00283D1A" w:rsidRDefault="006D7501">
            <w:pPr>
              <w:jc w:val="both"/>
            </w:pPr>
            <w:r>
              <w:t>1. Осуществляет постановку исследовательских и прикладных задач.</w:t>
            </w:r>
          </w:p>
        </w:tc>
        <w:tc>
          <w:tcPr>
            <w:tcW w:w="4391" w:type="dxa"/>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 xml:space="preserve">методы постановки исследовательских и прикладных задач при организации системы </w:t>
            </w:r>
            <w:proofErr w:type="spellStart"/>
            <w:r>
              <w:rPr>
                <w:sz w:val="20"/>
                <w:szCs w:val="20"/>
              </w:rPr>
              <w:t>контроллинга</w:t>
            </w:r>
            <w:proofErr w:type="spellEnd"/>
            <w:r>
              <w:rPr>
                <w:sz w:val="20"/>
                <w:szCs w:val="20"/>
              </w:rPr>
              <w:t xml:space="preserve"> в организациях государственного сектора.</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 xml:space="preserve">осуществлять постановка исследовательских и прикладных задач в процессе организации системы </w:t>
            </w:r>
            <w:proofErr w:type="spellStart"/>
            <w:r>
              <w:rPr>
                <w:sz w:val="20"/>
                <w:szCs w:val="20"/>
              </w:rPr>
              <w:t>контроллинга</w:t>
            </w:r>
            <w:proofErr w:type="spellEnd"/>
            <w:r>
              <w:rPr>
                <w:sz w:val="20"/>
                <w:szCs w:val="20"/>
              </w:rPr>
              <w:t xml:space="preserve"> в организациях государственного сектора.</w:t>
            </w:r>
          </w:p>
        </w:tc>
      </w:tr>
      <w:tr w:rsidR="00283D1A">
        <w:trPr>
          <w:trHeight w:val="998"/>
        </w:trPr>
        <w:tc>
          <w:tcPr>
            <w:tcW w:w="944" w:type="dxa"/>
            <w:vMerge/>
          </w:tcPr>
          <w:p w:rsidR="00283D1A" w:rsidRDefault="00283D1A">
            <w:pPr>
              <w:jc w:val="both"/>
              <w:rPr>
                <w:sz w:val="20"/>
                <w:szCs w:val="20"/>
              </w:rPr>
            </w:pPr>
          </w:p>
        </w:tc>
        <w:tc>
          <w:tcPr>
            <w:tcW w:w="1998" w:type="dxa"/>
            <w:vMerge/>
          </w:tcPr>
          <w:p w:rsidR="00283D1A" w:rsidRDefault="00283D1A">
            <w:pPr>
              <w:jc w:val="both"/>
              <w:rPr>
                <w:color w:val="000000" w:themeColor="text1"/>
              </w:rPr>
            </w:pPr>
          </w:p>
        </w:tc>
        <w:tc>
          <w:tcPr>
            <w:tcW w:w="2555" w:type="dxa"/>
          </w:tcPr>
          <w:p w:rsidR="00283D1A" w:rsidRDefault="006D7501">
            <w:pPr>
              <w:jc w:val="both"/>
            </w:pPr>
            <w:r>
              <w:t>2. Выбирает формы, методы и инструменты реализации исследовательских и прикладных задач.</w:t>
            </w:r>
          </w:p>
        </w:tc>
        <w:tc>
          <w:tcPr>
            <w:tcW w:w="4391" w:type="dxa"/>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 xml:space="preserve">формы, методы и инструменты реализации исследовательских и прикладных задач при эффективной реализации аналитической функции </w:t>
            </w:r>
            <w:proofErr w:type="spellStart"/>
            <w:r>
              <w:rPr>
                <w:sz w:val="20"/>
                <w:szCs w:val="20"/>
              </w:rPr>
              <w:t>контроллинга</w:t>
            </w:r>
            <w:proofErr w:type="spellEnd"/>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 xml:space="preserve">выбирать формы, методы и инструменты реализации исследовательских и прикладных задач при эффективной реализации аналитической функции </w:t>
            </w:r>
            <w:proofErr w:type="spellStart"/>
            <w:r>
              <w:rPr>
                <w:sz w:val="20"/>
                <w:szCs w:val="20"/>
              </w:rPr>
              <w:t>контроллинга</w:t>
            </w:r>
            <w:proofErr w:type="spellEnd"/>
            <w:r>
              <w:rPr>
                <w:sz w:val="20"/>
                <w:szCs w:val="20"/>
              </w:rPr>
              <w:t>.</w:t>
            </w:r>
          </w:p>
        </w:tc>
      </w:tr>
      <w:tr w:rsidR="00283D1A">
        <w:trPr>
          <w:trHeight w:val="998"/>
        </w:trPr>
        <w:tc>
          <w:tcPr>
            <w:tcW w:w="944" w:type="dxa"/>
            <w:vMerge/>
          </w:tcPr>
          <w:p w:rsidR="00283D1A" w:rsidRDefault="00283D1A">
            <w:pPr>
              <w:jc w:val="both"/>
              <w:rPr>
                <w:sz w:val="20"/>
                <w:szCs w:val="20"/>
              </w:rPr>
            </w:pPr>
          </w:p>
        </w:tc>
        <w:tc>
          <w:tcPr>
            <w:tcW w:w="1998" w:type="dxa"/>
            <w:vMerge/>
          </w:tcPr>
          <w:p w:rsidR="00283D1A" w:rsidRDefault="00283D1A">
            <w:pPr>
              <w:jc w:val="both"/>
              <w:rPr>
                <w:color w:val="000000" w:themeColor="text1"/>
              </w:rPr>
            </w:pPr>
          </w:p>
        </w:tc>
        <w:tc>
          <w:tcPr>
            <w:tcW w:w="2555" w:type="dxa"/>
          </w:tcPr>
          <w:p w:rsidR="00283D1A" w:rsidRDefault="006D7501">
            <w:pPr>
              <w:jc w:val="both"/>
            </w:pPr>
            <w:r>
              <w:t>3.Демонстрирует владение современными информационными технологиями.</w:t>
            </w:r>
          </w:p>
        </w:tc>
        <w:tc>
          <w:tcPr>
            <w:tcW w:w="4391" w:type="dxa"/>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основы организации современных информационных технологий.</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 xml:space="preserve">применять современные информационные технологии при организации ресурсного обеспечения системы </w:t>
            </w:r>
            <w:proofErr w:type="spellStart"/>
            <w:r>
              <w:rPr>
                <w:sz w:val="20"/>
                <w:szCs w:val="20"/>
              </w:rPr>
              <w:t>контроллинга</w:t>
            </w:r>
            <w:proofErr w:type="spellEnd"/>
            <w:r>
              <w:rPr>
                <w:sz w:val="20"/>
                <w:szCs w:val="20"/>
              </w:rPr>
              <w:t xml:space="preserve"> в государственном секторе.</w:t>
            </w:r>
          </w:p>
        </w:tc>
      </w:tr>
      <w:tr w:rsidR="00283D1A">
        <w:trPr>
          <w:trHeight w:val="998"/>
        </w:trPr>
        <w:tc>
          <w:tcPr>
            <w:tcW w:w="944" w:type="dxa"/>
            <w:vMerge/>
          </w:tcPr>
          <w:p w:rsidR="00283D1A" w:rsidRDefault="00283D1A">
            <w:pPr>
              <w:jc w:val="both"/>
              <w:rPr>
                <w:sz w:val="20"/>
                <w:szCs w:val="20"/>
              </w:rPr>
            </w:pPr>
          </w:p>
        </w:tc>
        <w:tc>
          <w:tcPr>
            <w:tcW w:w="1998" w:type="dxa"/>
            <w:vMerge/>
          </w:tcPr>
          <w:p w:rsidR="00283D1A" w:rsidRDefault="00283D1A">
            <w:pPr>
              <w:jc w:val="both"/>
              <w:rPr>
                <w:color w:val="000000" w:themeColor="text1"/>
              </w:rPr>
            </w:pPr>
          </w:p>
        </w:tc>
        <w:tc>
          <w:tcPr>
            <w:tcW w:w="2555" w:type="dxa"/>
          </w:tcPr>
          <w:p w:rsidR="00283D1A" w:rsidRDefault="006D7501">
            <w:pPr>
              <w:jc w:val="both"/>
            </w:pPr>
            <w:r>
              <w:t>4. Выбирает и использует необходимое прикладное программное обеспечение в зависимости от решаемых   задач.</w:t>
            </w:r>
          </w:p>
        </w:tc>
        <w:tc>
          <w:tcPr>
            <w:tcW w:w="4391" w:type="dxa"/>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 xml:space="preserve">основное прикладное программное обеспечения функционирования системы </w:t>
            </w:r>
            <w:proofErr w:type="spellStart"/>
            <w:r>
              <w:rPr>
                <w:sz w:val="20"/>
                <w:szCs w:val="20"/>
              </w:rPr>
              <w:t>контроллинга</w:t>
            </w:r>
            <w:proofErr w:type="spellEnd"/>
            <w:r>
              <w:rPr>
                <w:sz w:val="20"/>
                <w:szCs w:val="20"/>
              </w:rPr>
              <w:t xml:space="preserve"> в государственном секторе.</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 xml:space="preserve">использовать прикладное программное обеспечения при реализации системы </w:t>
            </w:r>
            <w:proofErr w:type="spellStart"/>
            <w:r>
              <w:rPr>
                <w:sz w:val="20"/>
                <w:szCs w:val="20"/>
              </w:rPr>
              <w:t>контроллинга</w:t>
            </w:r>
            <w:proofErr w:type="spellEnd"/>
            <w:r>
              <w:rPr>
                <w:sz w:val="20"/>
                <w:szCs w:val="20"/>
              </w:rPr>
              <w:t xml:space="preserve"> в государственном секторе.</w:t>
            </w:r>
          </w:p>
        </w:tc>
      </w:tr>
      <w:tr w:rsidR="00283D1A">
        <w:trPr>
          <w:trHeight w:val="998"/>
        </w:trPr>
        <w:tc>
          <w:tcPr>
            <w:tcW w:w="944" w:type="dxa"/>
            <w:vMerge/>
          </w:tcPr>
          <w:p w:rsidR="00283D1A" w:rsidRDefault="00283D1A">
            <w:pPr>
              <w:jc w:val="both"/>
              <w:rPr>
                <w:sz w:val="20"/>
                <w:szCs w:val="20"/>
              </w:rPr>
            </w:pPr>
          </w:p>
        </w:tc>
        <w:tc>
          <w:tcPr>
            <w:tcW w:w="1998" w:type="dxa"/>
            <w:vMerge/>
          </w:tcPr>
          <w:p w:rsidR="00283D1A" w:rsidRDefault="00283D1A">
            <w:pPr>
              <w:jc w:val="both"/>
              <w:rPr>
                <w:color w:val="000000" w:themeColor="text1"/>
              </w:rPr>
            </w:pPr>
          </w:p>
        </w:tc>
        <w:tc>
          <w:tcPr>
            <w:tcW w:w="2555" w:type="dxa"/>
          </w:tcPr>
          <w:p w:rsidR="00283D1A" w:rsidRDefault="006D7501">
            <w:pPr>
              <w:jc w:val="both"/>
            </w:pPr>
            <w:r>
              <w:t>5. Разрабатывает методические и нормативные документы на основе результатов проведенных исследований.</w:t>
            </w:r>
          </w:p>
        </w:tc>
        <w:tc>
          <w:tcPr>
            <w:tcW w:w="4391" w:type="dxa"/>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 xml:space="preserve">прикладные основы методического и нормативного обеспечения системы </w:t>
            </w:r>
            <w:proofErr w:type="spellStart"/>
            <w:r>
              <w:rPr>
                <w:sz w:val="20"/>
                <w:szCs w:val="20"/>
              </w:rPr>
              <w:t>контроллинга</w:t>
            </w:r>
            <w:proofErr w:type="spellEnd"/>
            <w:r>
              <w:rPr>
                <w:sz w:val="20"/>
                <w:szCs w:val="20"/>
              </w:rPr>
              <w:t xml:space="preserve"> в государственном секторе.</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 xml:space="preserve">применять на практике методическое и нормативное обеспечение при организации и реализации системы </w:t>
            </w:r>
            <w:proofErr w:type="spellStart"/>
            <w:r>
              <w:rPr>
                <w:sz w:val="20"/>
                <w:szCs w:val="20"/>
              </w:rPr>
              <w:t>контроллинга</w:t>
            </w:r>
            <w:proofErr w:type="spellEnd"/>
            <w:r>
              <w:rPr>
                <w:sz w:val="20"/>
                <w:szCs w:val="20"/>
              </w:rPr>
              <w:t xml:space="preserve"> в государственном секторе.</w:t>
            </w:r>
          </w:p>
        </w:tc>
      </w:tr>
      <w:tr w:rsidR="00283D1A">
        <w:trPr>
          <w:trHeight w:val="875"/>
        </w:trPr>
        <w:tc>
          <w:tcPr>
            <w:tcW w:w="944" w:type="dxa"/>
            <w:vMerge w:val="restart"/>
          </w:tcPr>
          <w:p w:rsidR="00283D1A" w:rsidRDefault="006D7501">
            <w:pPr>
              <w:jc w:val="both"/>
              <w:rPr>
                <w:sz w:val="20"/>
                <w:szCs w:val="20"/>
              </w:rPr>
            </w:pPr>
            <w:r>
              <w:rPr>
                <w:sz w:val="20"/>
                <w:szCs w:val="20"/>
              </w:rPr>
              <w:t>ПК-1</w:t>
            </w:r>
          </w:p>
        </w:tc>
        <w:tc>
          <w:tcPr>
            <w:tcW w:w="1998" w:type="dxa"/>
            <w:vMerge w:val="restart"/>
          </w:tcPr>
          <w:p w:rsidR="00283D1A" w:rsidRDefault="006D7501">
            <w:pPr>
              <w:jc w:val="both"/>
              <w:rPr>
                <w:sz w:val="20"/>
                <w:szCs w:val="20"/>
              </w:rPr>
            </w:pPr>
            <w:r>
              <w:t>Способность к идентификации существующих в экономическом субъекте практик, методов и технологий управления архитектурой организации</w:t>
            </w:r>
          </w:p>
        </w:tc>
        <w:tc>
          <w:tcPr>
            <w:tcW w:w="2555" w:type="dxa"/>
          </w:tcPr>
          <w:p w:rsidR="00283D1A" w:rsidRDefault="006D7501">
            <w:pPr>
              <w:widowControl w:val="0"/>
              <w:jc w:val="both"/>
            </w:pPr>
            <w:r>
              <w:t>1. Анализирует существующие методы управления архитектурой экономического субъекта и моделирует организационные процессы.</w:t>
            </w:r>
          </w:p>
        </w:tc>
        <w:tc>
          <w:tcPr>
            <w:tcW w:w="4391" w:type="dxa"/>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методы управления архитектурой экономического субъекта в государственном секторе при организации управленческого учета.</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применять методы управлением архитектурой экономического субъекта в государственном секторе при организации управленческого учета.</w:t>
            </w:r>
          </w:p>
        </w:tc>
      </w:tr>
      <w:tr w:rsidR="00283D1A">
        <w:trPr>
          <w:trHeight w:val="874"/>
        </w:trPr>
        <w:tc>
          <w:tcPr>
            <w:tcW w:w="944" w:type="dxa"/>
            <w:vMerge/>
          </w:tcPr>
          <w:p w:rsidR="00283D1A" w:rsidRDefault="00283D1A">
            <w:pPr>
              <w:jc w:val="both"/>
              <w:rPr>
                <w:sz w:val="20"/>
                <w:szCs w:val="20"/>
              </w:rPr>
            </w:pPr>
          </w:p>
        </w:tc>
        <w:tc>
          <w:tcPr>
            <w:tcW w:w="1998" w:type="dxa"/>
            <w:vMerge/>
          </w:tcPr>
          <w:p w:rsidR="00283D1A" w:rsidRDefault="00283D1A">
            <w:pPr>
              <w:jc w:val="both"/>
            </w:pPr>
          </w:p>
        </w:tc>
        <w:tc>
          <w:tcPr>
            <w:tcW w:w="2555" w:type="dxa"/>
          </w:tcPr>
          <w:p w:rsidR="00283D1A" w:rsidRDefault="006D7501">
            <w:pPr>
              <w:widowControl w:val="0"/>
              <w:jc w:val="both"/>
            </w:pPr>
            <w:r>
              <w:t>2. Применяет новые технологии управления экономическим субъектом.</w:t>
            </w:r>
          </w:p>
        </w:tc>
        <w:tc>
          <w:tcPr>
            <w:tcW w:w="4391" w:type="dxa"/>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новые технологии управления экономическом субъектом государственного сектора.</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 xml:space="preserve">применять новые технологии управления экономическим субъектов государственного сектора в процессе реализации системы </w:t>
            </w:r>
            <w:proofErr w:type="spellStart"/>
            <w:r>
              <w:rPr>
                <w:sz w:val="20"/>
                <w:szCs w:val="20"/>
              </w:rPr>
              <w:t>контроллинга</w:t>
            </w:r>
            <w:proofErr w:type="spellEnd"/>
            <w:r>
              <w:rPr>
                <w:sz w:val="20"/>
                <w:szCs w:val="20"/>
              </w:rPr>
              <w:t>.</w:t>
            </w:r>
          </w:p>
        </w:tc>
      </w:tr>
      <w:tr w:rsidR="00283D1A">
        <w:trPr>
          <w:trHeight w:val="874"/>
        </w:trPr>
        <w:tc>
          <w:tcPr>
            <w:tcW w:w="944" w:type="dxa"/>
            <w:vMerge/>
          </w:tcPr>
          <w:p w:rsidR="00283D1A" w:rsidRDefault="00283D1A">
            <w:pPr>
              <w:jc w:val="both"/>
              <w:rPr>
                <w:sz w:val="20"/>
                <w:szCs w:val="20"/>
              </w:rPr>
            </w:pPr>
          </w:p>
        </w:tc>
        <w:tc>
          <w:tcPr>
            <w:tcW w:w="1998" w:type="dxa"/>
            <w:vMerge/>
          </w:tcPr>
          <w:p w:rsidR="00283D1A" w:rsidRDefault="00283D1A">
            <w:pPr>
              <w:jc w:val="both"/>
            </w:pPr>
          </w:p>
        </w:tc>
        <w:tc>
          <w:tcPr>
            <w:tcW w:w="2555" w:type="dxa"/>
          </w:tcPr>
          <w:p w:rsidR="00283D1A" w:rsidRDefault="006D7501">
            <w:pPr>
              <w:jc w:val="both"/>
            </w:pPr>
            <w:r>
              <w:t xml:space="preserve">3. Формирует систему </w:t>
            </w:r>
            <w:proofErr w:type="spellStart"/>
            <w:r>
              <w:t>контроллинга</w:t>
            </w:r>
            <w:proofErr w:type="spellEnd"/>
            <w:r>
              <w:t xml:space="preserve"> в экономическим субъекте по направлениям: стратегическое планирование, бюджетирование, контроль</w:t>
            </w:r>
          </w:p>
        </w:tc>
        <w:tc>
          <w:tcPr>
            <w:tcW w:w="4391" w:type="dxa"/>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фундаментальные основы становления стратегического планирования, бюджетирования и контроля в организациях сектора государственного управления.</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 xml:space="preserve">формировать систему </w:t>
            </w:r>
            <w:proofErr w:type="spellStart"/>
            <w:r>
              <w:rPr>
                <w:sz w:val="20"/>
                <w:szCs w:val="20"/>
              </w:rPr>
              <w:t>контроллинга</w:t>
            </w:r>
            <w:proofErr w:type="spellEnd"/>
            <w:r>
              <w:rPr>
                <w:sz w:val="20"/>
                <w:szCs w:val="20"/>
              </w:rPr>
              <w:t xml:space="preserve"> в организациях сектора государственного управления по направлениям стратегического планирования, бюджетирования и контроля.</w:t>
            </w:r>
          </w:p>
        </w:tc>
      </w:tr>
      <w:tr w:rsidR="00283D1A">
        <w:trPr>
          <w:trHeight w:val="613"/>
        </w:trPr>
        <w:tc>
          <w:tcPr>
            <w:tcW w:w="944" w:type="dxa"/>
            <w:vMerge w:val="restart"/>
          </w:tcPr>
          <w:p w:rsidR="00283D1A" w:rsidRDefault="006D7501">
            <w:pPr>
              <w:jc w:val="both"/>
              <w:rPr>
                <w:sz w:val="20"/>
                <w:szCs w:val="20"/>
              </w:rPr>
            </w:pPr>
            <w:r>
              <w:rPr>
                <w:sz w:val="20"/>
                <w:szCs w:val="20"/>
              </w:rPr>
              <w:t>ПК-3</w:t>
            </w:r>
          </w:p>
        </w:tc>
        <w:tc>
          <w:tcPr>
            <w:tcW w:w="1998" w:type="dxa"/>
            <w:vMerge w:val="restart"/>
          </w:tcPr>
          <w:p w:rsidR="00283D1A" w:rsidRDefault="006D7501">
            <w:pPr>
              <w:jc w:val="both"/>
              <w:rPr>
                <w:sz w:val="20"/>
                <w:szCs w:val="20"/>
                <w:shd w:val="clear" w:color="auto" w:fill="FFFFFF"/>
              </w:rPr>
            </w:pPr>
            <w:r>
              <w:t xml:space="preserve">Способность организовать систему стратегического, оперативного и финансового </w:t>
            </w:r>
            <w:proofErr w:type="spellStart"/>
            <w:r>
              <w:t>контроллинга</w:t>
            </w:r>
            <w:proofErr w:type="spellEnd"/>
          </w:p>
        </w:tc>
        <w:tc>
          <w:tcPr>
            <w:tcW w:w="2555" w:type="dxa"/>
          </w:tcPr>
          <w:p w:rsidR="00283D1A" w:rsidRDefault="006D7501">
            <w:pPr>
              <w:widowControl w:val="0"/>
              <w:tabs>
                <w:tab w:val="left" w:pos="284"/>
              </w:tabs>
              <w:jc w:val="both"/>
            </w:pPr>
            <w:r>
              <w:t>1. Реализует стратегические цели развития экономического субъекта.</w:t>
            </w:r>
          </w:p>
        </w:tc>
        <w:tc>
          <w:tcPr>
            <w:tcW w:w="4391" w:type="dxa"/>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основы реализации стратегических целей развития экономического субъекта государственного сектора.</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 xml:space="preserve">реализовывать стратегические цели развития экономического субъекта государственного сектора при организации стратегическое планирования и бюджетирования в системе </w:t>
            </w:r>
            <w:proofErr w:type="spellStart"/>
            <w:r>
              <w:rPr>
                <w:sz w:val="20"/>
                <w:szCs w:val="20"/>
              </w:rPr>
              <w:t>контроллинга</w:t>
            </w:r>
            <w:proofErr w:type="spellEnd"/>
          </w:p>
        </w:tc>
      </w:tr>
      <w:tr w:rsidR="00283D1A">
        <w:trPr>
          <w:trHeight w:val="613"/>
        </w:trPr>
        <w:tc>
          <w:tcPr>
            <w:tcW w:w="944" w:type="dxa"/>
            <w:vMerge/>
          </w:tcPr>
          <w:p w:rsidR="00283D1A" w:rsidRDefault="00283D1A">
            <w:pPr>
              <w:jc w:val="both"/>
              <w:rPr>
                <w:sz w:val="20"/>
                <w:szCs w:val="20"/>
              </w:rPr>
            </w:pPr>
          </w:p>
        </w:tc>
        <w:tc>
          <w:tcPr>
            <w:tcW w:w="1998" w:type="dxa"/>
            <w:vMerge/>
          </w:tcPr>
          <w:p w:rsidR="00283D1A" w:rsidRDefault="00283D1A">
            <w:pPr>
              <w:jc w:val="both"/>
            </w:pPr>
          </w:p>
        </w:tc>
        <w:tc>
          <w:tcPr>
            <w:tcW w:w="2555" w:type="dxa"/>
          </w:tcPr>
          <w:p w:rsidR="00283D1A" w:rsidRDefault="006D7501">
            <w:pPr>
              <w:widowControl w:val="0"/>
              <w:tabs>
                <w:tab w:val="left" w:pos="284"/>
              </w:tabs>
              <w:jc w:val="both"/>
            </w:pPr>
            <w:r>
              <w:t>2. Реализует оперативные задачи по организации и исполнению управленческих решений.</w:t>
            </w:r>
          </w:p>
        </w:tc>
        <w:tc>
          <w:tcPr>
            <w:tcW w:w="4391" w:type="dxa"/>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основы реализации оперативных задач по организации и исполнению управленческих решений в организациях государственного сектора.</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реализовывать оперативные задачи по организации и исполнению управленческих решений в организациях государственного сектора.</w:t>
            </w:r>
          </w:p>
        </w:tc>
      </w:tr>
      <w:tr w:rsidR="00283D1A">
        <w:trPr>
          <w:trHeight w:val="613"/>
        </w:trPr>
        <w:tc>
          <w:tcPr>
            <w:tcW w:w="944" w:type="dxa"/>
            <w:vMerge/>
          </w:tcPr>
          <w:p w:rsidR="00283D1A" w:rsidRDefault="00283D1A">
            <w:pPr>
              <w:jc w:val="both"/>
              <w:rPr>
                <w:sz w:val="20"/>
                <w:szCs w:val="20"/>
              </w:rPr>
            </w:pPr>
          </w:p>
        </w:tc>
        <w:tc>
          <w:tcPr>
            <w:tcW w:w="1998" w:type="dxa"/>
            <w:vMerge/>
          </w:tcPr>
          <w:p w:rsidR="00283D1A" w:rsidRDefault="00283D1A">
            <w:pPr>
              <w:jc w:val="both"/>
            </w:pPr>
          </w:p>
        </w:tc>
        <w:tc>
          <w:tcPr>
            <w:tcW w:w="2555" w:type="dxa"/>
          </w:tcPr>
          <w:p w:rsidR="00283D1A" w:rsidRDefault="006D7501">
            <w:pPr>
              <w:jc w:val="both"/>
            </w:pPr>
            <w:r>
              <w:t xml:space="preserve">3. Управляет, координирует, контролирует финансовые потоки </w:t>
            </w:r>
            <w:r>
              <w:lastRenderedPageBreak/>
              <w:t>экономического субъекта</w:t>
            </w:r>
          </w:p>
        </w:tc>
        <w:tc>
          <w:tcPr>
            <w:tcW w:w="4391" w:type="dxa"/>
          </w:tcPr>
          <w:p w:rsidR="00283D1A" w:rsidRDefault="006D7501">
            <w:pPr>
              <w:widowControl w:val="0"/>
              <w:jc w:val="both"/>
              <w:rPr>
                <w:b/>
                <w:sz w:val="20"/>
                <w:szCs w:val="20"/>
              </w:rPr>
            </w:pPr>
            <w:r>
              <w:rPr>
                <w:b/>
                <w:sz w:val="20"/>
                <w:szCs w:val="20"/>
              </w:rPr>
              <w:lastRenderedPageBreak/>
              <w:t>Знать:</w:t>
            </w:r>
          </w:p>
          <w:p w:rsidR="00283D1A" w:rsidRDefault="006D7501">
            <w:pPr>
              <w:widowControl w:val="0"/>
              <w:jc w:val="both"/>
              <w:rPr>
                <w:sz w:val="20"/>
                <w:szCs w:val="20"/>
              </w:rPr>
            </w:pPr>
            <w:r>
              <w:rPr>
                <w:sz w:val="20"/>
                <w:szCs w:val="20"/>
              </w:rPr>
              <w:t>методы и принципы управления, координации, контроля финансовый потоков экономического субъекта государственного сектора.</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lastRenderedPageBreak/>
              <w:t xml:space="preserve">управлять, координировать и контролировать финансовые потоки экономического субъекта государственного сектора при реализации системы финансового </w:t>
            </w:r>
            <w:proofErr w:type="spellStart"/>
            <w:r>
              <w:rPr>
                <w:sz w:val="20"/>
                <w:szCs w:val="20"/>
              </w:rPr>
              <w:t>контроллинга</w:t>
            </w:r>
            <w:proofErr w:type="spellEnd"/>
            <w:r>
              <w:rPr>
                <w:sz w:val="20"/>
                <w:szCs w:val="20"/>
              </w:rPr>
              <w:t>.</w:t>
            </w:r>
          </w:p>
        </w:tc>
      </w:tr>
    </w:tbl>
    <w:p w:rsidR="00283D1A" w:rsidRDefault="00283D1A">
      <w:pPr>
        <w:spacing w:line="360" w:lineRule="auto"/>
        <w:ind w:firstLine="709"/>
        <w:jc w:val="both"/>
        <w:rPr>
          <w:sz w:val="28"/>
          <w:szCs w:val="28"/>
        </w:rPr>
      </w:pPr>
    </w:p>
    <w:p w:rsidR="00283D1A" w:rsidRDefault="006D7501">
      <w:pPr>
        <w:pStyle w:val="1"/>
        <w:ind w:firstLine="709"/>
        <w:jc w:val="both"/>
        <w:rPr>
          <w:b/>
          <w:bCs/>
          <w:i/>
          <w:sz w:val="28"/>
          <w:szCs w:val="28"/>
        </w:rPr>
      </w:pPr>
      <w:bookmarkStart w:id="4" w:name="_Toc324441754"/>
      <w:bookmarkStart w:id="5" w:name="_Toc326701972"/>
      <w:bookmarkStart w:id="6" w:name="_Toc49937427"/>
      <w:r>
        <w:rPr>
          <w:b/>
          <w:bCs/>
          <w:sz w:val="28"/>
          <w:szCs w:val="28"/>
        </w:rPr>
        <w:t>3.</w:t>
      </w:r>
      <w:bookmarkEnd w:id="4"/>
      <w:bookmarkEnd w:id="5"/>
      <w:r>
        <w:rPr>
          <w:b/>
          <w:bCs/>
          <w:sz w:val="28"/>
          <w:szCs w:val="28"/>
        </w:rPr>
        <w:t xml:space="preserve"> </w:t>
      </w:r>
      <w:r>
        <w:rPr>
          <w:b/>
          <w:iCs/>
          <w:sz w:val="28"/>
          <w:szCs w:val="28"/>
        </w:rPr>
        <w:t>Место дисциплины в структуре образовательной программы</w:t>
      </w:r>
      <w:bookmarkEnd w:id="6"/>
    </w:p>
    <w:p w:rsidR="00283D1A" w:rsidRDefault="006D7501">
      <w:pPr>
        <w:spacing w:line="360" w:lineRule="auto"/>
        <w:ind w:firstLine="709"/>
        <w:contextualSpacing/>
        <w:jc w:val="both"/>
        <w:rPr>
          <w:sz w:val="28"/>
          <w:szCs w:val="28"/>
        </w:rPr>
      </w:pPr>
      <w:r>
        <w:rPr>
          <w:sz w:val="28"/>
          <w:szCs w:val="28"/>
        </w:rPr>
        <w:t>Дисциплина «</w:t>
      </w:r>
      <w:proofErr w:type="spellStart"/>
      <w:r>
        <w:rPr>
          <w:rFonts w:eastAsiaTheme="minorEastAsia" w:cstheme="minorBidi"/>
          <w:bCs/>
          <w:sz w:val="28"/>
        </w:rPr>
        <w:t>Контроллинг</w:t>
      </w:r>
      <w:proofErr w:type="spellEnd"/>
      <w:r>
        <w:rPr>
          <w:rFonts w:eastAsiaTheme="minorEastAsia" w:cstheme="minorBidi"/>
          <w:bCs/>
          <w:sz w:val="28"/>
        </w:rPr>
        <w:t xml:space="preserve"> государственном секторе</w:t>
      </w:r>
      <w:r>
        <w:rPr>
          <w:sz w:val="28"/>
          <w:szCs w:val="28"/>
        </w:rPr>
        <w:t>»</w:t>
      </w:r>
      <w:r>
        <w:rPr>
          <w:b/>
          <w:i/>
          <w:sz w:val="28"/>
          <w:szCs w:val="28"/>
        </w:rPr>
        <w:t xml:space="preserve"> </w:t>
      </w:r>
      <w:r>
        <w:rPr>
          <w:sz w:val="28"/>
          <w:szCs w:val="28"/>
        </w:rPr>
        <w:t>относится к модулю направленности программы магистратуры</w:t>
      </w:r>
      <w:r w:rsidR="00D97834">
        <w:rPr>
          <w:sz w:val="28"/>
          <w:szCs w:val="28"/>
        </w:rPr>
        <w:t xml:space="preserve">, части формируемой участниками </w:t>
      </w:r>
      <w:proofErr w:type="gramStart"/>
      <w:r w:rsidR="00D97834">
        <w:rPr>
          <w:sz w:val="28"/>
          <w:szCs w:val="28"/>
        </w:rPr>
        <w:t>образовательных  отношений</w:t>
      </w:r>
      <w:proofErr w:type="gramEnd"/>
      <w:r w:rsidR="00B67278">
        <w:rPr>
          <w:sz w:val="28"/>
          <w:szCs w:val="28"/>
        </w:rPr>
        <w:t xml:space="preserve"> </w:t>
      </w:r>
      <w:r w:rsidR="00D97834">
        <w:rPr>
          <w:sz w:val="28"/>
          <w:szCs w:val="28"/>
        </w:rPr>
        <w:t>направленности</w:t>
      </w:r>
      <w:r w:rsidR="00D97834">
        <w:rPr>
          <w:sz w:val="28"/>
          <w:szCs w:val="28"/>
        </w:rPr>
        <w:t xml:space="preserve"> про</w:t>
      </w:r>
      <w:r w:rsidR="00D97834">
        <w:rPr>
          <w:sz w:val="28"/>
          <w:szCs w:val="28"/>
        </w:rPr>
        <w:t xml:space="preserve">граммы «Финансовый </w:t>
      </w:r>
      <w:proofErr w:type="spellStart"/>
      <w:r w:rsidR="00D97834">
        <w:rPr>
          <w:sz w:val="28"/>
          <w:szCs w:val="28"/>
        </w:rPr>
        <w:t>контроллинг</w:t>
      </w:r>
      <w:proofErr w:type="spellEnd"/>
      <w:r w:rsidR="00D97834">
        <w:rPr>
          <w:sz w:val="28"/>
          <w:szCs w:val="28"/>
        </w:rPr>
        <w:t>»</w:t>
      </w:r>
      <w:r w:rsidR="00D97834">
        <w:rPr>
          <w:sz w:val="28"/>
          <w:szCs w:val="28"/>
        </w:rPr>
        <w:t xml:space="preserve"> </w:t>
      </w:r>
      <w:r>
        <w:rPr>
          <w:sz w:val="28"/>
          <w:szCs w:val="28"/>
        </w:rPr>
        <w:t>по направлению подготовки 38.04.01 «Экономика»</w:t>
      </w:r>
      <w:r w:rsidR="00D97834">
        <w:rPr>
          <w:sz w:val="28"/>
          <w:szCs w:val="28"/>
        </w:rPr>
        <w:t>.</w:t>
      </w:r>
      <w:r>
        <w:rPr>
          <w:sz w:val="28"/>
          <w:szCs w:val="28"/>
        </w:rPr>
        <w:t xml:space="preserve"> </w:t>
      </w:r>
      <w:bookmarkStart w:id="7" w:name="_Toc326701974"/>
      <w:bookmarkStart w:id="8" w:name="_Toc324441756"/>
      <w:bookmarkStart w:id="9" w:name="_Toc49937428"/>
    </w:p>
    <w:p w:rsidR="00283D1A" w:rsidRDefault="00283D1A">
      <w:pPr>
        <w:spacing w:line="360" w:lineRule="auto"/>
        <w:ind w:firstLine="709"/>
        <w:contextualSpacing/>
        <w:jc w:val="both"/>
        <w:rPr>
          <w:sz w:val="28"/>
          <w:szCs w:val="28"/>
        </w:rPr>
      </w:pPr>
    </w:p>
    <w:p w:rsidR="00283D1A" w:rsidRDefault="006D7501">
      <w:pPr>
        <w:spacing w:line="360" w:lineRule="auto"/>
        <w:ind w:firstLine="709"/>
        <w:contextualSpacing/>
        <w:jc w:val="both"/>
        <w:rPr>
          <w:b/>
          <w:sz w:val="28"/>
          <w:szCs w:val="28"/>
        </w:rPr>
      </w:pPr>
      <w:r>
        <w:rPr>
          <w:b/>
          <w:bCs/>
          <w:sz w:val="28"/>
          <w:szCs w:val="28"/>
        </w:rPr>
        <w:t>4.</w:t>
      </w:r>
      <w:bookmarkEnd w:id="7"/>
      <w:bookmarkEnd w:id="8"/>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9"/>
    </w:p>
    <w:p w:rsidR="00283D1A" w:rsidRDefault="00283D1A"/>
    <w:tbl>
      <w:tblPr>
        <w:tblW w:w="4931" w:type="pct"/>
        <w:tblLayout w:type="fixed"/>
        <w:tblLook w:val="04A0" w:firstRow="1" w:lastRow="0" w:firstColumn="1" w:lastColumn="0" w:noHBand="0" w:noVBand="1"/>
      </w:tblPr>
      <w:tblGrid>
        <w:gridCol w:w="4427"/>
        <w:gridCol w:w="2437"/>
        <w:gridCol w:w="2351"/>
      </w:tblGrid>
      <w:tr w:rsidR="00283D1A" w:rsidTr="00B67278">
        <w:trPr>
          <w:trHeight w:val="323"/>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rPr>
            </w:pPr>
            <w:r>
              <w:rPr>
                <w:b/>
              </w:rPr>
              <w:t>Вид учебной работы по дисциплине</w:t>
            </w:r>
          </w:p>
        </w:tc>
        <w:tc>
          <w:tcPr>
            <w:tcW w:w="243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rPr>
            </w:pPr>
            <w:r>
              <w:rPr>
                <w:b/>
              </w:rPr>
              <w:t>Всего (в з/е и часах)</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rPr>
            </w:pPr>
            <w:r>
              <w:rPr>
                <w:b/>
              </w:rPr>
              <w:t>Модуль 1</w:t>
            </w:r>
          </w:p>
        </w:tc>
      </w:tr>
      <w:tr w:rsidR="00283D1A" w:rsidTr="00B67278">
        <w:trPr>
          <w:trHeight w:val="323"/>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pPr>
            <w:r>
              <w:t>Общая трудоемкость дисциплины</w:t>
            </w:r>
          </w:p>
        </w:tc>
        <w:tc>
          <w:tcPr>
            <w:tcW w:w="243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3/108</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3/108</w:t>
            </w:r>
          </w:p>
        </w:tc>
      </w:tr>
      <w:tr w:rsidR="00283D1A" w:rsidTr="00B67278">
        <w:trPr>
          <w:trHeight w:val="665"/>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pPr>
            <w:r>
              <w:t>Контактная работа - Аудиторные занятия</w:t>
            </w:r>
          </w:p>
        </w:tc>
        <w:tc>
          <w:tcPr>
            <w:tcW w:w="243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32</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32</w:t>
            </w:r>
          </w:p>
        </w:tc>
      </w:tr>
      <w:tr w:rsidR="00283D1A" w:rsidTr="00B67278">
        <w:trPr>
          <w:trHeight w:val="323"/>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pPr>
            <w:r>
              <w:t>Лекции</w:t>
            </w:r>
          </w:p>
        </w:tc>
        <w:tc>
          <w:tcPr>
            <w:tcW w:w="243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8</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8</w:t>
            </w:r>
          </w:p>
        </w:tc>
      </w:tr>
      <w:tr w:rsidR="00283D1A" w:rsidTr="00B67278">
        <w:trPr>
          <w:trHeight w:val="323"/>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pPr>
            <w:r>
              <w:t>Практические и семинарские занятия</w:t>
            </w:r>
          </w:p>
        </w:tc>
        <w:tc>
          <w:tcPr>
            <w:tcW w:w="243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24</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24</w:t>
            </w:r>
          </w:p>
        </w:tc>
      </w:tr>
      <w:tr w:rsidR="00283D1A" w:rsidTr="00B67278">
        <w:trPr>
          <w:trHeight w:val="323"/>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pPr>
            <w:r>
              <w:t>Самостоятельная работа</w:t>
            </w:r>
          </w:p>
        </w:tc>
        <w:tc>
          <w:tcPr>
            <w:tcW w:w="243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76</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76</w:t>
            </w:r>
          </w:p>
        </w:tc>
      </w:tr>
      <w:tr w:rsidR="00283D1A" w:rsidTr="00B67278">
        <w:trPr>
          <w:trHeight w:val="323"/>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pPr>
            <w:r>
              <w:t>Вид текущего контроля</w:t>
            </w:r>
          </w:p>
        </w:tc>
        <w:tc>
          <w:tcPr>
            <w:tcW w:w="243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Контрольная работа</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Контрольная работа</w:t>
            </w:r>
          </w:p>
        </w:tc>
      </w:tr>
      <w:tr w:rsidR="00283D1A" w:rsidTr="00B67278">
        <w:trPr>
          <w:trHeight w:val="323"/>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pPr>
            <w:r>
              <w:t>Вид промежуточной аттестации</w:t>
            </w:r>
          </w:p>
        </w:tc>
        <w:tc>
          <w:tcPr>
            <w:tcW w:w="2437"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Экзамен</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pPr>
            <w:r>
              <w:t>Экзамен</w:t>
            </w:r>
          </w:p>
        </w:tc>
      </w:tr>
    </w:tbl>
    <w:p w:rsidR="00283D1A" w:rsidRDefault="00283D1A"/>
    <w:p w:rsidR="00283D1A" w:rsidRDefault="006D7501">
      <w:pPr>
        <w:pStyle w:val="1"/>
        <w:spacing w:before="240"/>
        <w:ind w:firstLine="709"/>
        <w:jc w:val="both"/>
        <w:rPr>
          <w:b/>
          <w:bCs/>
          <w:sz w:val="28"/>
          <w:szCs w:val="28"/>
        </w:rPr>
      </w:pPr>
      <w:bookmarkStart w:id="10" w:name="_Toc49937429"/>
      <w:r>
        <w:rPr>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bookmarkEnd w:id="10"/>
    </w:p>
    <w:p w:rsidR="00283D1A" w:rsidRDefault="006D7501">
      <w:pPr>
        <w:pStyle w:val="1"/>
        <w:ind w:firstLine="709"/>
        <w:jc w:val="both"/>
        <w:rPr>
          <w:b/>
          <w:bCs/>
          <w:sz w:val="28"/>
          <w:szCs w:val="28"/>
        </w:rPr>
      </w:pPr>
      <w:bookmarkStart w:id="11" w:name="_Toc49937430"/>
      <w:r>
        <w:rPr>
          <w:b/>
          <w:bCs/>
          <w:sz w:val="28"/>
          <w:szCs w:val="28"/>
        </w:rPr>
        <w:t>5.1. Содержание дисциплины</w:t>
      </w:r>
      <w:bookmarkEnd w:id="11"/>
    </w:p>
    <w:p w:rsidR="00283D1A" w:rsidRDefault="006D7501">
      <w:pPr>
        <w:spacing w:line="360" w:lineRule="auto"/>
        <w:ind w:firstLine="709"/>
        <w:jc w:val="both"/>
        <w:rPr>
          <w:b/>
          <w:bCs/>
          <w:kern w:val="2"/>
          <w:sz w:val="28"/>
          <w:szCs w:val="28"/>
        </w:rPr>
      </w:pPr>
      <w:bookmarkStart w:id="12" w:name="_Toc335907247"/>
      <w:bookmarkStart w:id="13" w:name="_Toc327880010"/>
      <w:bookmarkEnd w:id="12"/>
      <w:bookmarkEnd w:id="13"/>
      <w:r>
        <w:rPr>
          <w:b/>
          <w:sz w:val="28"/>
          <w:szCs w:val="28"/>
        </w:rPr>
        <w:t xml:space="preserve">Тема 1. Организация </w:t>
      </w:r>
      <w:proofErr w:type="spellStart"/>
      <w:r>
        <w:rPr>
          <w:b/>
          <w:sz w:val="28"/>
          <w:szCs w:val="28"/>
        </w:rPr>
        <w:t>контроллинга</w:t>
      </w:r>
      <w:proofErr w:type="spellEnd"/>
      <w:r>
        <w:rPr>
          <w:b/>
          <w:sz w:val="28"/>
          <w:szCs w:val="28"/>
        </w:rPr>
        <w:t xml:space="preserve"> в государственном секторе</w:t>
      </w:r>
      <w:r>
        <w:rPr>
          <w:b/>
          <w:bCs/>
          <w:kern w:val="2"/>
          <w:sz w:val="28"/>
          <w:szCs w:val="28"/>
        </w:rPr>
        <w:t xml:space="preserve"> </w:t>
      </w:r>
    </w:p>
    <w:p w:rsidR="00283D1A" w:rsidRDefault="006D7501">
      <w:pPr>
        <w:pStyle w:val="aff"/>
        <w:shd w:val="clear" w:color="auto" w:fill="FFFFFF"/>
        <w:spacing w:before="280" w:after="280" w:line="360" w:lineRule="auto"/>
        <w:ind w:firstLine="709"/>
        <w:jc w:val="both"/>
        <w:rPr>
          <w:sz w:val="28"/>
          <w:szCs w:val="28"/>
        </w:rPr>
      </w:pPr>
      <w:r>
        <w:rPr>
          <w:sz w:val="28"/>
          <w:szCs w:val="28"/>
        </w:rPr>
        <w:t xml:space="preserve">Сущность </w:t>
      </w:r>
      <w:proofErr w:type="spellStart"/>
      <w:r>
        <w:rPr>
          <w:sz w:val="28"/>
          <w:szCs w:val="28"/>
        </w:rPr>
        <w:t>контроллинга</w:t>
      </w:r>
      <w:proofErr w:type="spellEnd"/>
      <w:r>
        <w:rPr>
          <w:sz w:val="28"/>
          <w:szCs w:val="28"/>
        </w:rPr>
        <w:t xml:space="preserve"> как инструмента управления. Варианты организации оперативного и стратегического </w:t>
      </w:r>
      <w:proofErr w:type="spellStart"/>
      <w:r>
        <w:rPr>
          <w:sz w:val="28"/>
          <w:szCs w:val="28"/>
        </w:rPr>
        <w:t>контроллинга</w:t>
      </w:r>
      <w:proofErr w:type="spellEnd"/>
      <w:r>
        <w:rPr>
          <w:sz w:val="28"/>
          <w:szCs w:val="28"/>
        </w:rPr>
        <w:t xml:space="preserve"> и факторы, влияющие на их выбор. Обоснование необходимости внедрения системы </w:t>
      </w:r>
      <w:proofErr w:type="spellStart"/>
      <w:r>
        <w:rPr>
          <w:sz w:val="28"/>
          <w:szCs w:val="28"/>
        </w:rPr>
        <w:lastRenderedPageBreak/>
        <w:t>контроллинга</w:t>
      </w:r>
      <w:proofErr w:type="spellEnd"/>
      <w:r>
        <w:rPr>
          <w:sz w:val="28"/>
          <w:szCs w:val="28"/>
        </w:rPr>
        <w:t xml:space="preserve"> в государственном секторе как принципиально новой системы управления экономическим субъектом. Проблемы внедрения оперативного и стратегического </w:t>
      </w:r>
      <w:proofErr w:type="spellStart"/>
      <w:r>
        <w:rPr>
          <w:sz w:val="28"/>
          <w:szCs w:val="28"/>
        </w:rPr>
        <w:t>контроллинга</w:t>
      </w:r>
      <w:proofErr w:type="spellEnd"/>
      <w:r>
        <w:rPr>
          <w:sz w:val="28"/>
          <w:szCs w:val="28"/>
        </w:rPr>
        <w:t xml:space="preserve"> в системе государственного управления. Стратегическое планирование и бюджетирование в системе </w:t>
      </w:r>
      <w:proofErr w:type="spellStart"/>
      <w:r>
        <w:rPr>
          <w:sz w:val="28"/>
          <w:szCs w:val="28"/>
        </w:rPr>
        <w:t>контроллинга</w:t>
      </w:r>
      <w:proofErr w:type="spellEnd"/>
      <w:r>
        <w:rPr>
          <w:sz w:val="28"/>
          <w:szCs w:val="28"/>
        </w:rPr>
        <w:t xml:space="preserve">. Сущность функционального </w:t>
      </w:r>
      <w:proofErr w:type="spellStart"/>
      <w:r>
        <w:rPr>
          <w:sz w:val="28"/>
          <w:szCs w:val="28"/>
        </w:rPr>
        <w:t>контроллинга</w:t>
      </w:r>
      <w:proofErr w:type="spellEnd"/>
      <w:r>
        <w:rPr>
          <w:sz w:val="28"/>
          <w:szCs w:val="28"/>
        </w:rPr>
        <w:t xml:space="preserve">. Инструментальный аппарат </w:t>
      </w:r>
      <w:proofErr w:type="spellStart"/>
      <w:r>
        <w:rPr>
          <w:sz w:val="28"/>
          <w:szCs w:val="28"/>
        </w:rPr>
        <w:t>контроллинга</w:t>
      </w:r>
      <w:proofErr w:type="spellEnd"/>
      <w:r>
        <w:rPr>
          <w:sz w:val="28"/>
          <w:szCs w:val="28"/>
        </w:rPr>
        <w:t xml:space="preserve">. </w:t>
      </w:r>
      <w:r>
        <w:rPr>
          <w:bCs/>
          <w:sz w:val="28"/>
          <w:szCs w:val="28"/>
        </w:rPr>
        <w:t xml:space="preserve">Концептуальный подход к системе </w:t>
      </w:r>
      <w:proofErr w:type="spellStart"/>
      <w:r>
        <w:rPr>
          <w:bCs/>
          <w:sz w:val="28"/>
          <w:szCs w:val="28"/>
        </w:rPr>
        <w:t>контроллинга</w:t>
      </w:r>
      <w:proofErr w:type="spellEnd"/>
      <w:r>
        <w:rPr>
          <w:bCs/>
          <w:sz w:val="28"/>
          <w:szCs w:val="28"/>
        </w:rPr>
        <w:t xml:space="preserve"> в государственном секторе</w:t>
      </w:r>
      <w:r>
        <w:rPr>
          <w:sz w:val="28"/>
          <w:szCs w:val="28"/>
        </w:rPr>
        <w:t xml:space="preserve">. </w:t>
      </w:r>
    </w:p>
    <w:p w:rsidR="00283D1A" w:rsidRDefault="006D7501">
      <w:pPr>
        <w:pStyle w:val="aff"/>
        <w:shd w:val="clear" w:color="auto" w:fill="FFFFFF"/>
        <w:spacing w:before="280" w:after="280" w:line="360" w:lineRule="auto"/>
        <w:ind w:firstLine="709"/>
        <w:jc w:val="both"/>
        <w:rPr>
          <w:b/>
          <w:sz w:val="28"/>
          <w:szCs w:val="28"/>
        </w:rPr>
      </w:pPr>
      <w:r>
        <w:rPr>
          <w:b/>
          <w:sz w:val="28"/>
          <w:szCs w:val="28"/>
        </w:rPr>
        <w:t xml:space="preserve">Тема 2. Экспертная диагностика финансово-хозяйственной деятельности экономических субъектов в системе государственного управления, существующих систем планирования, учета, контроля и анализа </w:t>
      </w:r>
    </w:p>
    <w:p w:rsidR="00283D1A" w:rsidRDefault="006D7501">
      <w:pPr>
        <w:pStyle w:val="aff"/>
        <w:shd w:val="clear" w:color="auto" w:fill="FFFFFF"/>
        <w:spacing w:before="280" w:after="280" w:line="360" w:lineRule="auto"/>
        <w:ind w:firstLine="709"/>
        <w:jc w:val="both"/>
        <w:rPr>
          <w:sz w:val="28"/>
          <w:szCs w:val="28"/>
        </w:rPr>
      </w:pPr>
      <w:r>
        <w:rPr>
          <w:sz w:val="28"/>
          <w:szCs w:val="28"/>
        </w:rPr>
        <w:t xml:space="preserve">Источники информации для экспертной диагностики. Методы оперативной диагностики. Анализ финансового состояния, в </w:t>
      </w:r>
      <w:proofErr w:type="spellStart"/>
      <w:r>
        <w:rPr>
          <w:sz w:val="28"/>
          <w:szCs w:val="28"/>
        </w:rPr>
        <w:t>т.ч</w:t>
      </w:r>
      <w:proofErr w:type="spellEnd"/>
      <w:r>
        <w:rPr>
          <w:sz w:val="28"/>
          <w:szCs w:val="28"/>
        </w:rPr>
        <w:t xml:space="preserve">. по данным бухгалтерской (бюджетной) отчетности. Информационная безопасность. </w:t>
      </w:r>
      <w:r>
        <w:rPr>
          <w:sz w:val="28"/>
          <w:szCs w:val="28"/>
          <w:shd w:val="clear" w:color="auto" w:fill="FFFFFF"/>
        </w:rPr>
        <w:t xml:space="preserve">Отечественный опыт и проблемы аналитической поддержки управления. Зарубежная теория и практика информационно-аналитической поддержки процессов управления. Влияние внешней среды на организацию управления. </w:t>
      </w:r>
      <w:r>
        <w:rPr>
          <w:sz w:val="28"/>
          <w:szCs w:val="28"/>
        </w:rPr>
        <w:br/>
      </w:r>
      <w:r>
        <w:rPr>
          <w:sz w:val="28"/>
          <w:szCs w:val="28"/>
          <w:shd w:val="clear" w:color="auto" w:fill="FFFFFF"/>
        </w:rPr>
        <w:t>Мониторинг эффективности существующих процедур и процессов управления.</w:t>
      </w:r>
    </w:p>
    <w:p w:rsidR="00283D1A" w:rsidRDefault="006D7501">
      <w:pPr>
        <w:shd w:val="clear" w:color="auto" w:fill="FFFFFF"/>
        <w:spacing w:line="360" w:lineRule="auto"/>
        <w:ind w:firstLine="709"/>
        <w:jc w:val="both"/>
        <w:rPr>
          <w:b/>
          <w:spacing w:val="4"/>
          <w:sz w:val="28"/>
          <w:szCs w:val="28"/>
        </w:rPr>
      </w:pPr>
      <w:r>
        <w:rPr>
          <w:b/>
          <w:sz w:val="28"/>
          <w:szCs w:val="28"/>
        </w:rPr>
        <w:t xml:space="preserve">Тема 3. Принятие управленческих решений в системе </w:t>
      </w:r>
      <w:proofErr w:type="spellStart"/>
      <w:r>
        <w:rPr>
          <w:b/>
          <w:sz w:val="28"/>
          <w:szCs w:val="28"/>
        </w:rPr>
        <w:t>контроллинга</w:t>
      </w:r>
      <w:proofErr w:type="spellEnd"/>
      <w:r>
        <w:rPr>
          <w:b/>
          <w:spacing w:val="4"/>
          <w:sz w:val="28"/>
          <w:szCs w:val="28"/>
        </w:rPr>
        <w:t xml:space="preserve"> </w:t>
      </w:r>
    </w:p>
    <w:p w:rsidR="00283D1A" w:rsidRDefault="006D7501">
      <w:pPr>
        <w:spacing w:line="360" w:lineRule="auto"/>
        <w:ind w:firstLine="709"/>
        <w:jc w:val="both"/>
        <w:rPr>
          <w:sz w:val="28"/>
          <w:szCs w:val="28"/>
          <w:shd w:val="clear" w:color="auto" w:fill="FFFFFF"/>
        </w:rPr>
      </w:pPr>
      <w:r>
        <w:rPr>
          <w:sz w:val="28"/>
          <w:szCs w:val="28"/>
        </w:rPr>
        <w:t xml:space="preserve">Функциональная, структурная и коммуникационная модели </w:t>
      </w:r>
      <w:proofErr w:type="spellStart"/>
      <w:r>
        <w:rPr>
          <w:sz w:val="28"/>
          <w:szCs w:val="28"/>
        </w:rPr>
        <w:t>контроллинга</w:t>
      </w:r>
      <w:proofErr w:type="spellEnd"/>
      <w:r>
        <w:rPr>
          <w:sz w:val="28"/>
          <w:szCs w:val="28"/>
        </w:rPr>
        <w:t xml:space="preserve">. Классификация подходов к принятию управленческих решений в оперативном и стратегическом </w:t>
      </w:r>
      <w:proofErr w:type="spellStart"/>
      <w:r>
        <w:rPr>
          <w:sz w:val="28"/>
          <w:szCs w:val="28"/>
        </w:rPr>
        <w:t>контроллинге</w:t>
      </w:r>
      <w:proofErr w:type="spellEnd"/>
      <w:r>
        <w:rPr>
          <w:sz w:val="28"/>
          <w:szCs w:val="28"/>
        </w:rPr>
        <w:t xml:space="preserve">. Критерии принятия управленческих решений. Управленческая отчетность в системе </w:t>
      </w:r>
      <w:proofErr w:type="spellStart"/>
      <w:r>
        <w:rPr>
          <w:sz w:val="28"/>
          <w:szCs w:val="28"/>
        </w:rPr>
        <w:t>контроллинга</w:t>
      </w:r>
      <w:proofErr w:type="spellEnd"/>
      <w:r>
        <w:rPr>
          <w:sz w:val="28"/>
          <w:szCs w:val="28"/>
        </w:rPr>
        <w:t xml:space="preserve">. </w:t>
      </w:r>
      <w:r>
        <w:rPr>
          <w:sz w:val="28"/>
          <w:szCs w:val="28"/>
          <w:shd w:val="clear" w:color="auto" w:fill="FFFFFF"/>
        </w:rPr>
        <w:t xml:space="preserve">Методические основы реализации требований стандартов ISO серии 9000:2000. Организационные и технико-экономические решения в области управления информацией. Создание организационно-методического комплекса </w:t>
      </w:r>
      <w:proofErr w:type="spellStart"/>
      <w:r>
        <w:rPr>
          <w:sz w:val="28"/>
          <w:szCs w:val="28"/>
          <w:shd w:val="clear" w:color="auto" w:fill="FFFFFF"/>
        </w:rPr>
        <w:t>контроллинга</w:t>
      </w:r>
      <w:proofErr w:type="spellEnd"/>
      <w:r>
        <w:rPr>
          <w:sz w:val="28"/>
          <w:szCs w:val="28"/>
          <w:shd w:val="clear" w:color="auto" w:fill="FFFFFF"/>
        </w:rPr>
        <w:t xml:space="preserve"> в системе государственного управления. Оценка </w:t>
      </w:r>
      <w:r>
        <w:rPr>
          <w:sz w:val="28"/>
          <w:szCs w:val="28"/>
          <w:shd w:val="clear" w:color="auto" w:fill="FFFFFF"/>
        </w:rPr>
        <w:lastRenderedPageBreak/>
        <w:t>эффективности реализованных механизмов управления. Модернизация управления и социально- экономическая адаптация персонала. Структура затрат на осуществление комплексных изменений в сфере управления.</w:t>
      </w:r>
    </w:p>
    <w:p w:rsidR="00283D1A" w:rsidRDefault="006D7501">
      <w:pPr>
        <w:spacing w:line="360" w:lineRule="auto"/>
        <w:ind w:firstLine="709"/>
        <w:jc w:val="both"/>
        <w:rPr>
          <w:b/>
          <w:spacing w:val="4"/>
          <w:sz w:val="28"/>
          <w:szCs w:val="28"/>
        </w:rPr>
      </w:pPr>
      <w:r>
        <w:rPr>
          <w:b/>
          <w:sz w:val="28"/>
          <w:szCs w:val="28"/>
        </w:rPr>
        <w:t xml:space="preserve">Тема 4. </w:t>
      </w:r>
      <w:proofErr w:type="spellStart"/>
      <w:r>
        <w:rPr>
          <w:b/>
          <w:sz w:val="28"/>
          <w:szCs w:val="28"/>
        </w:rPr>
        <w:t>Контроллинг</w:t>
      </w:r>
      <w:proofErr w:type="spellEnd"/>
      <w:r>
        <w:rPr>
          <w:b/>
          <w:sz w:val="28"/>
          <w:szCs w:val="28"/>
        </w:rPr>
        <w:t xml:space="preserve"> функциональных направлений деятельности</w:t>
      </w:r>
    </w:p>
    <w:p w:rsidR="00283D1A" w:rsidRDefault="006D7501">
      <w:pPr>
        <w:pStyle w:val="aff"/>
        <w:tabs>
          <w:tab w:val="left" w:pos="-377"/>
          <w:tab w:val="left" w:pos="0"/>
          <w:tab w:val="left" w:pos="101"/>
          <w:tab w:val="left" w:pos="317"/>
          <w:tab w:val="left" w:pos="385"/>
          <w:tab w:val="left" w:pos="454"/>
          <w:tab w:val="left" w:pos="993"/>
        </w:tabs>
        <w:spacing w:before="280" w:after="280" w:line="360" w:lineRule="auto"/>
        <w:ind w:firstLine="709"/>
        <w:jc w:val="both"/>
        <w:rPr>
          <w:sz w:val="28"/>
          <w:szCs w:val="28"/>
        </w:rPr>
      </w:pPr>
      <w:r>
        <w:rPr>
          <w:sz w:val="28"/>
          <w:szCs w:val="28"/>
        </w:rPr>
        <w:t xml:space="preserve">Объекты </w:t>
      </w:r>
      <w:proofErr w:type="spellStart"/>
      <w:r>
        <w:rPr>
          <w:sz w:val="28"/>
          <w:szCs w:val="28"/>
        </w:rPr>
        <w:t>контроллинга</w:t>
      </w:r>
      <w:proofErr w:type="spellEnd"/>
      <w:r>
        <w:rPr>
          <w:sz w:val="28"/>
          <w:szCs w:val="28"/>
        </w:rPr>
        <w:t xml:space="preserve">. </w:t>
      </w:r>
      <w:proofErr w:type="spellStart"/>
      <w:r>
        <w:rPr>
          <w:sz w:val="28"/>
          <w:szCs w:val="28"/>
        </w:rPr>
        <w:t>Контроллинг</w:t>
      </w:r>
      <w:proofErr w:type="spellEnd"/>
      <w:r>
        <w:rPr>
          <w:sz w:val="28"/>
          <w:szCs w:val="28"/>
        </w:rPr>
        <w:t xml:space="preserve"> внешней среды. Инструменты </w:t>
      </w:r>
      <w:proofErr w:type="spellStart"/>
      <w:r>
        <w:rPr>
          <w:sz w:val="28"/>
          <w:szCs w:val="28"/>
        </w:rPr>
        <w:t>контроллинга</w:t>
      </w:r>
      <w:proofErr w:type="spellEnd"/>
      <w:r>
        <w:rPr>
          <w:sz w:val="28"/>
          <w:szCs w:val="28"/>
        </w:rPr>
        <w:t xml:space="preserve"> внешней среды. Производственный </w:t>
      </w:r>
      <w:proofErr w:type="spellStart"/>
      <w:r>
        <w:rPr>
          <w:sz w:val="28"/>
          <w:szCs w:val="28"/>
        </w:rPr>
        <w:t>контроллинг</w:t>
      </w:r>
      <w:proofErr w:type="spellEnd"/>
      <w:r>
        <w:rPr>
          <w:sz w:val="28"/>
          <w:szCs w:val="28"/>
        </w:rPr>
        <w:t xml:space="preserve">. </w:t>
      </w:r>
      <w:proofErr w:type="spellStart"/>
      <w:r>
        <w:rPr>
          <w:sz w:val="28"/>
          <w:szCs w:val="28"/>
        </w:rPr>
        <w:t>Контроллинг</w:t>
      </w:r>
      <w:proofErr w:type="spellEnd"/>
      <w:r>
        <w:rPr>
          <w:sz w:val="28"/>
          <w:szCs w:val="28"/>
        </w:rPr>
        <w:t xml:space="preserve"> инноваций. Инновационные стратегии. </w:t>
      </w:r>
      <w:proofErr w:type="spellStart"/>
      <w:r>
        <w:rPr>
          <w:sz w:val="28"/>
          <w:szCs w:val="28"/>
        </w:rPr>
        <w:t>Контроллинг</w:t>
      </w:r>
      <w:proofErr w:type="spellEnd"/>
      <w:r>
        <w:rPr>
          <w:sz w:val="28"/>
          <w:szCs w:val="28"/>
        </w:rPr>
        <w:t xml:space="preserve"> маркетинга. Инструменты </w:t>
      </w:r>
      <w:proofErr w:type="spellStart"/>
      <w:r>
        <w:rPr>
          <w:sz w:val="28"/>
          <w:szCs w:val="28"/>
        </w:rPr>
        <w:t>контроллинга</w:t>
      </w:r>
      <w:proofErr w:type="spellEnd"/>
      <w:r>
        <w:rPr>
          <w:sz w:val="28"/>
          <w:szCs w:val="28"/>
        </w:rPr>
        <w:t xml:space="preserve"> маркетинга. </w:t>
      </w:r>
      <w:proofErr w:type="spellStart"/>
      <w:r>
        <w:rPr>
          <w:sz w:val="28"/>
          <w:szCs w:val="28"/>
        </w:rPr>
        <w:t>Контроллинг</w:t>
      </w:r>
      <w:proofErr w:type="spellEnd"/>
      <w:r>
        <w:rPr>
          <w:sz w:val="28"/>
          <w:szCs w:val="28"/>
        </w:rPr>
        <w:t xml:space="preserve"> персонала. Задачи и инструменты </w:t>
      </w:r>
      <w:proofErr w:type="spellStart"/>
      <w:r>
        <w:rPr>
          <w:sz w:val="28"/>
          <w:szCs w:val="28"/>
        </w:rPr>
        <w:t>контроллинга</w:t>
      </w:r>
      <w:proofErr w:type="spellEnd"/>
      <w:r>
        <w:rPr>
          <w:sz w:val="28"/>
          <w:szCs w:val="28"/>
        </w:rPr>
        <w:t xml:space="preserve"> персонала. Финансовый </w:t>
      </w:r>
      <w:proofErr w:type="spellStart"/>
      <w:r>
        <w:rPr>
          <w:sz w:val="28"/>
          <w:szCs w:val="28"/>
        </w:rPr>
        <w:t>контроллинг</w:t>
      </w:r>
      <w:proofErr w:type="spellEnd"/>
      <w:r>
        <w:rPr>
          <w:sz w:val="28"/>
          <w:szCs w:val="28"/>
        </w:rPr>
        <w:t xml:space="preserve">. Задачи и инструментарий финансового </w:t>
      </w:r>
      <w:proofErr w:type="spellStart"/>
      <w:r>
        <w:rPr>
          <w:sz w:val="28"/>
          <w:szCs w:val="28"/>
        </w:rPr>
        <w:t>контроллинга</w:t>
      </w:r>
      <w:proofErr w:type="spellEnd"/>
      <w:r>
        <w:rPr>
          <w:sz w:val="28"/>
          <w:szCs w:val="28"/>
        </w:rPr>
        <w:t>.</w:t>
      </w:r>
      <w:r>
        <w:t xml:space="preserve"> </w:t>
      </w:r>
      <w:proofErr w:type="spellStart"/>
      <w:r>
        <w:rPr>
          <w:sz w:val="28"/>
          <w:szCs w:val="28"/>
        </w:rPr>
        <w:t>Контроллинг</w:t>
      </w:r>
      <w:proofErr w:type="spellEnd"/>
      <w:r>
        <w:rPr>
          <w:sz w:val="28"/>
          <w:szCs w:val="28"/>
        </w:rPr>
        <w:t xml:space="preserve"> управления факторами развития. </w:t>
      </w:r>
      <w:proofErr w:type="spellStart"/>
      <w:r>
        <w:rPr>
          <w:sz w:val="28"/>
          <w:szCs w:val="28"/>
        </w:rPr>
        <w:t>Контроллинг</w:t>
      </w:r>
      <w:proofErr w:type="spellEnd"/>
      <w:r>
        <w:rPr>
          <w:sz w:val="28"/>
          <w:szCs w:val="28"/>
        </w:rPr>
        <w:t xml:space="preserve"> управления безопасностью. </w:t>
      </w:r>
      <w:proofErr w:type="spellStart"/>
      <w:r>
        <w:rPr>
          <w:sz w:val="28"/>
          <w:szCs w:val="28"/>
        </w:rPr>
        <w:t>Контроллинг</w:t>
      </w:r>
      <w:proofErr w:type="spellEnd"/>
      <w:r>
        <w:rPr>
          <w:sz w:val="28"/>
          <w:szCs w:val="28"/>
        </w:rPr>
        <w:t xml:space="preserve"> управления инвестиционной привлекательностью. Алгоритм инвестиционного процесса. </w:t>
      </w:r>
      <w:proofErr w:type="spellStart"/>
      <w:r>
        <w:rPr>
          <w:sz w:val="28"/>
          <w:szCs w:val="28"/>
        </w:rPr>
        <w:t>Контроллинг</w:t>
      </w:r>
      <w:proofErr w:type="spellEnd"/>
      <w:r>
        <w:rPr>
          <w:sz w:val="28"/>
          <w:szCs w:val="28"/>
        </w:rPr>
        <w:t xml:space="preserve"> управления материальными ресурсами. Задачи и инструментарий управления материальными ресурсами.</w:t>
      </w:r>
    </w:p>
    <w:p w:rsidR="00283D1A" w:rsidRDefault="006D7501">
      <w:pPr>
        <w:spacing w:line="360" w:lineRule="auto"/>
        <w:ind w:firstLine="709"/>
        <w:jc w:val="both"/>
        <w:rPr>
          <w:rFonts w:eastAsia="Calibri"/>
          <w:b/>
          <w:iCs/>
          <w:sz w:val="28"/>
          <w:lang w:eastAsia="zh-CN"/>
        </w:rPr>
      </w:pPr>
      <w:r>
        <w:rPr>
          <w:b/>
          <w:sz w:val="28"/>
          <w:szCs w:val="28"/>
        </w:rPr>
        <w:t xml:space="preserve">Тема 5. </w:t>
      </w:r>
      <w:proofErr w:type="spellStart"/>
      <w:r>
        <w:rPr>
          <w:b/>
          <w:sz w:val="28"/>
          <w:szCs w:val="28"/>
        </w:rPr>
        <w:t>Контроллинг</w:t>
      </w:r>
      <w:proofErr w:type="spellEnd"/>
      <w:r>
        <w:rPr>
          <w:b/>
          <w:sz w:val="28"/>
          <w:szCs w:val="28"/>
        </w:rPr>
        <w:t xml:space="preserve"> </w:t>
      </w:r>
      <w:r>
        <w:rPr>
          <w:rFonts w:eastAsia="Calibri"/>
          <w:b/>
          <w:iCs/>
          <w:sz w:val="28"/>
          <w:lang w:eastAsia="zh-CN"/>
        </w:rPr>
        <w:t>в государственном секторе в условиях цифровой трансформации государственного управления</w:t>
      </w:r>
    </w:p>
    <w:p w:rsidR="00283D1A" w:rsidRDefault="006D7501">
      <w:pPr>
        <w:spacing w:line="360" w:lineRule="auto"/>
        <w:ind w:firstLine="709"/>
        <w:jc w:val="both"/>
        <w:rPr>
          <w:sz w:val="28"/>
          <w:szCs w:val="28"/>
        </w:rPr>
      </w:pPr>
      <w:r>
        <w:rPr>
          <w:sz w:val="28"/>
          <w:szCs w:val="28"/>
        </w:rPr>
        <w:t xml:space="preserve">Автоматизация, </w:t>
      </w:r>
      <w:proofErr w:type="spellStart"/>
      <w:r>
        <w:rPr>
          <w:sz w:val="28"/>
          <w:szCs w:val="28"/>
        </w:rPr>
        <w:t>цифровизация</w:t>
      </w:r>
      <w:proofErr w:type="spellEnd"/>
      <w:r>
        <w:rPr>
          <w:sz w:val="28"/>
          <w:szCs w:val="28"/>
        </w:rPr>
        <w:t xml:space="preserve"> и цифровая трансформация. Государственное управление в условиях развития информационного общества. Цифровое государственное управление. Понятие цифровой трансформации государственного управления. Нормативное регулирование цифровой среды. Информационная инфраструктура </w:t>
      </w:r>
      <w:proofErr w:type="spellStart"/>
      <w:r>
        <w:rPr>
          <w:sz w:val="28"/>
          <w:szCs w:val="28"/>
        </w:rPr>
        <w:t>контроллинга</w:t>
      </w:r>
      <w:proofErr w:type="spellEnd"/>
      <w:r>
        <w:rPr>
          <w:sz w:val="28"/>
          <w:szCs w:val="28"/>
        </w:rPr>
        <w:t xml:space="preserve"> в государственном секторе. Кадры для цифровой экономики в условиях внедрения системы </w:t>
      </w:r>
      <w:proofErr w:type="spellStart"/>
      <w:r>
        <w:rPr>
          <w:sz w:val="28"/>
          <w:szCs w:val="28"/>
        </w:rPr>
        <w:t>контроллинга</w:t>
      </w:r>
      <w:proofErr w:type="spellEnd"/>
      <w:r>
        <w:rPr>
          <w:sz w:val="28"/>
          <w:szCs w:val="28"/>
        </w:rPr>
        <w:t xml:space="preserve"> в государственном секторе. Информационная безопасность </w:t>
      </w:r>
      <w:proofErr w:type="spellStart"/>
      <w:r>
        <w:rPr>
          <w:sz w:val="28"/>
          <w:szCs w:val="28"/>
        </w:rPr>
        <w:t>контроллинга</w:t>
      </w:r>
      <w:proofErr w:type="spellEnd"/>
      <w:r>
        <w:rPr>
          <w:sz w:val="28"/>
          <w:szCs w:val="28"/>
        </w:rPr>
        <w:t xml:space="preserve"> в государственном секторе. Применение цифровых технологий в </w:t>
      </w:r>
      <w:proofErr w:type="spellStart"/>
      <w:r>
        <w:rPr>
          <w:sz w:val="28"/>
          <w:szCs w:val="28"/>
        </w:rPr>
        <w:t>контроллинге</w:t>
      </w:r>
      <w:proofErr w:type="spellEnd"/>
      <w:r>
        <w:rPr>
          <w:sz w:val="28"/>
          <w:szCs w:val="28"/>
        </w:rPr>
        <w:t xml:space="preserve"> в государственном секторе. </w:t>
      </w:r>
    </w:p>
    <w:p w:rsidR="00B67278" w:rsidRDefault="00B67278">
      <w:pPr>
        <w:spacing w:line="360" w:lineRule="auto"/>
        <w:ind w:firstLine="709"/>
        <w:jc w:val="both"/>
        <w:rPr>
          <w:sz w:val="28"/>
          <w:szCs w:val="28"/>
        </w:rPr>
      </w:pPr>
    </w:p>
    <w:p w:rsidR="00283D1A" w:rsidRDefault="006D7501">
      <w:pPr>
        <w:pStyle w:val="2"/>
        <w:spacing w:line="360" w:lineRule="auto"/>
        <w:ind w:firstLine="709"/>
        <w:jc w:val="left"/>
        <w:rPr>
          <w:szCs w:val="28"/>
        </w:rPr>
      </w:pPr>
      <w:bookmarkStart w:id="14" w:name="_Toc326701978"/>
      <w:bookmarkStart w:id="15" w:name="_Toc49937431"/>
      <w:r>
        <w:rPr>
          <w:bCs/>
          <w:szCs w:val="28"/>
        </w:rPr>
        <w:lastRenderedPageBreak/>
        <w:t xml:space="preserve">5.2. </w:t>
      </w:r>
      <w:bookmarkEnd w:id="14"/>
      <w:r>
        <w:rPr>
          <w:szCs w:val="28"/>
        </w:rPr>
        <w:t>Учебно-тематический план</w:t>
      </w:r>
      <w:bookmarkEnd w:id="15"/>
    </w:p>
    <w:tbl>
      <w:tblPr>
        <w:tblStyle w:val="19"/>
        <w:tblW w:w="5231" w:type="pct"/>
        <w:tblLayout w:type="fixed"/>
        <w:tblLook w:val="0000" w:firstRow="0" w:lastRow="0" w:firstColumn="0" w:lastColumn="0" w:noHBand="0" w:noVBand="0"/>
      </w:tblPr>
      <w:tblGrid>
        <w:gridCol w:w="497"/>
        <w:gridCol w:w="2135"/>
        <w:gridCol w:w="1099"/>
        <w:gridCol w:w="941"/>
        <w:gridCol w:w="942"/>
        <w:gridCol w:w="1227"/>
        <w:gridCol w:w="633"/>
        <w:gridCol w:w="2302"/>
      </w:tblGrid>
      <w:tr w:rsidR="00283D1A" w:rsidRPr="00ED1543" w:rsidTr="00B67278">
        <w:trPr>
          <w:trHeight w:hRule="exact" w:val="467"/>
        </w:trPr>
        <w:tc>
          <w:tcPr>
            <w:tcW w:w="497" w:type="dxa"/>
            <w:vMerge w:val="restart"/>
          </w:tcPr>
          <w:p w:rsidR="00283D1A" w:rsidRPr="00ED1543" w:rsidRDefault="00283D1A">
            <w:pPr>
              <w:rPr>
                <w:rFonts w:ascii="Times New Roman" w:hAnsi="Times New Roman" w:cs="Times New Roman"/>
                <w:sz w:val="20"/>
                <w:szCs w:val="20"/>
              </w:rPr>
            </w:pPr>
          </w:p>
          <w:p w:rsidR="00283D1A" w:rsidRPr="00ED1543" w:rsidRDefault="006D7501">
            <w:pPr>
              <w:rPr>
                <w:rFonts w:ascii="Times New Roman" w:hAnsi="Times New Roman" w:cs="Times New Roman"/>
                <w:sz w:val="20"/>
                <w:szCs w:val="20"/>
              </w:rPr>
            </w:pPr>
            <w:r w:rsidRPr="00ED1543">
              <w:rPr>
                <w:rFonts w:ascii="Times New Roman" w:eastAsia="Calibri" w:hAnsi="Times New Roman" w:cs="Times New Roman"/>
                <w:bCs/>
                <w:sz w:val="20"/>
                <w:szCs w:val="20"/>
              </w:rPr>
              <w:t xml:space="preserve">№ </w:t>
            </w:r>
            <w:r w:rsidRPr="00ED1543">
              <w:rPr>
                <w:rFonts w:ascii="Times New Roman" w:eastAsia="Calibri" w:hAnsi="Times New Roman" w:cs="Times New Roman"/>
                <w:bCs/>
                <w:spacing w:val="-14"/>
                <w:sz w:val="20"/>
                <w:szCs w:val="20"/>
              </w:rPr>
              <w:t>п/п</w:t>
            </w:r>
          </w:p>
        </w:tc>
        <w:tc>
          <w:tcPr>
            <w:tcW w:w="2135" w:type="dxa"/>
            <w:vMerge w:val="restart"/>
          </w:tcPr>
          <w:p w:rsidR="00283D1A" w:rsidRPr="00ED1543" w:rsidRDefault="00283D1A">
            <w:pPr>
              <w:rPr>
                <w:rFonts w:ascii="Times New Roman" w:hAnsi="Times New Roman" w:cs="Times New Roman"/>
                <w:sz w:val="20"/>
                <w:szCs w:val="20"/>
              </w:rPr>
            </w:pPr>
          </w:p>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bCs/>
                <w:spacing w:val="-2"/>
                <w:sz w:val="20"/>
                <w:szCs w:val="20"/>
              </w:rPr>
              <w:t xml:space="preserve">Наименование </w:t>
            </w:r>
            <w:r w:rsidRPr="00ED1543">
              <w:rPr>
                <w:rFonts w:ascii="Times New Roman" w:eastAsia="Calibri" w:hAnsi="Times New Roman" w:cs="Times New Roman"/>
                <w:bCs/>
                <w:sz w:val="20"/>
                <w:szCs w:val="20"/>
              </w:rPr>
              <w:t>темы (раздела) дисциплины</w:t>
            </w:r>
          </w:p>
        </w:tc>
        <w:tc>
          <w:tcPr>
            <w:tcW w:w="4842" w:type="dxa"/>
            <w:gridSpan w:val="5"/>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bCs/>
                <w:sz w:val="20"/>
                <w:szCs w:val="20"/>
              </w:rPr>
              <w:t>Трудоемкость в часах</w:t>
            </w:r>
          </w:p>
        </w:tc>
        <w:tc>
          <w:tcPr>
            <w:tcW w:w="2302" w:type="dxa"/>
            <w:vMerge w:val="restart"/>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Формы текущего контроля успеваемости</w:t>
            </w:r>
          </w:p>
        </w:tc>
      </w:tr>
      <w:tr w:rsidR="00283D1A" w:rsidRPr="00ED1543" w:rsidTr="00B67278">
        <w:trPr>
          <w:trHeight w:hRule="exact" w:val="565"/>
        </w:trPr>
        <w:tc>
          <w:tcPr>
            <w:tcW w:w="497" w:type="dxa"/>
            <w:vMerge/>
          </w:tcPr>
          <w:p w:rsidR="00283D1A" w:rsidRPr="00ED1543" w:rsidRDefault="00283D1A">
            <w:pPr>
              <w:rPr>
                <w:rFonts w:ascii="Times New Roman" w:hAnsi="Times New Roman" w:cs="Times New Roman"/>
                <w:sz w:val="20"/>
                <w:szCs w:val="20"/>
              </w:rPr>
            </w:pPr>
          </w:p>
        </w:tc>
        <w:tc>
          <w:tcPr>
            <w:tcW w:w="2135" w:type="dxa"/>
            <w:vMerge/>
          </w:tcPr>
          <w:p w:rsidR="00283D1A" w:rsidRPr="00ED1543" w:rsidRDefault="00283D1A">
            <w:pPr>
              <w:rPr>
                <w:rFonts w:ascii="Times New Roman" w:hAnsi="Times New Roman" w:cs="Times New Roman"/>
                <w:sz w:val="20"/>
                <w:szCs w:val="20"/>
              </w:rPr>
            </w:pPr>
          </w:p>
        </w:tc>
        <w:tc>
          <w:tcPr>
            <w:tcW w:w="1099" w:type="dxa"/>
            <w:vMerge w:val="restart"/>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bCs/>
                <w:spacing w:val="-4"/>
                <w:sz w:val="20"/>
                <w:szCs w:val="20"/>
              </w:rPr>
              <w:t>Всего</w:t>
            </w:r>
          </w:p>
        </w:tc>
        <w:tc>
          <w:tcPr>
            <w:tcW w:w="3110" w:type="dxa"/>
            <w:gridSpan w:val="3"/>
          </w:tcPr>
          <w:p w:rsidR="00283D1A" w:rsidRPr="00ED1543" w:rsidRDefault="006D7501">
            <w:pPr>
              <w:jc w:val="center"/>
              <w:rPr>
                <w:rFonts w:ascii="Times New Roman" w:hAnsi="Times New Roman" w:cs="Times New Roman"/>
                <w:bCs/>
                <w:sz w:val="20"/>
                <w:szCs w:val="20"/>
              </w:rPr>
            </w:pPr>
            <w:r w:rsidRPr="00ED1543">
              <w:rPr>
                <w:rFonts w:ascii="Times New Roman" w:eastAsia="Calibri" w:hAnsi="Times New Roman" w:cs="Times New Roman"/>
                <w:bCs/>
                <w:sz w:val="20"/>
                <w:szCs w:val="20"/>
              </w:rPr>
              <w:t>Контактная работа – Аудиторная</w:t>
            </w:r>
          </w:p>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bCs/>
                <w:sz w:val="20"/>
                <w:szCs w:val="20"/>
              </w:rPr>
              <w:t>работа</w:t>
            </w:r>
          </w:p>
        </w:tc>
        <w:tc>
          <w:tcPr>
            <w:tcW w:w="633" w:type="dxa"/>
            <w:vMerge w:val="restart"/>
            <w:textDirection w:val="btLr"/>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Самостоятельная работа</w:t>
            </w:r>
          </w:p>
        </w:tc>
        <w:tc>
          <w:tcPr>
            <w:tcW w:w="2302" w:type="dxa"/>
            <w:vMerge/>
          </w:tcPr>
          <w:p w:rsidR="00283D1A" w:rsidRPr="00ED1543" w:rsidRDefault="00283D1A">
            <w:pPr>
              <w:jc w:val="center"/>
              <w:rPr>
                <w:rFonts w:ascii="Times New Roman" w:hAnsi="Times New Roman" w:cs="Times New Roman"/>
                <w:sz w:val="20"/>
                <w:szCs w:val="20"/>
              </w:rPr>
            </w:pPr>
          </w:p>
        </w:tc>
      </w:tr>
      <w:tr w:rsidR="00283D1A" w:rsidRPr="00ED1543" w:rsidTr="00B67278">
        <w:trPr>
          <w:trHeight w:hRule="exact" w:val="1430"/>
        </w:trPr>
        <w:tc>
          <w:tcPr>
            <w:tcW w:w="497" w:type="dxa"/>
            <w:vMerge/>
          </w:tcPr>
          <w:p w:rsidR="00283D1A" w:rsidRPr="00ED1543" w:rsidRDefault="00283D1A">
            <w:pPr>
              <w:rPr>
                <w:rFonts w:ascii="Times New Roman" w:hAnsi="Times New Roman" w:cs="Times New Roman"/>
                <w:sz w:val="20"/>
                <w:szCs w:val="20"/>
              </w:rPr>
            </w:pPr>
          </w:p>
        </w:tc>
        <w:tc>
          <w:tcPr>
            <w:tcW w:w="2135" w:type="dxa"/>
            <w:vMerge/>
          </w:tcPr>
          <w:p w:rsidR="00283D1A" w:rsidRPr="00ED1543" w:rsidRDefault="00283D1A">
            <w:pPr>
              <w:rPr>
                <w:rFonts w:ascii="Times New Roman" w:hAnsi="Times New Roman" w:cs="Times New Roman"/>
                <w:sz w:val="20"/>
                <w:szCs w:val="20"/>
              </w:rPr>
            </w:pPr>
          </w:p>
        </w:tc>
        <w:tc>
          <w:tcPr>
            <w:tcW w:w="1099" w:type="dxa"/>
            <w:vMerge/>
          </w:tcPr>
          <w:p w:rsidR="00283D1A" w:rsidRPr="00ED1543" w:rsidRDefault="00283D1A">
            <w:pPr>
              <w:rPr>
                <w:rFonts w:ascii="Times New Roman" w:hAnsi="Times New Roman" w:cs="Times New Roman"/>
                <w:sz w:val="20"/>
                <w:szCs w:val="20"/>
              </w:rPr>
            </w:pPr>
          </w:p>
        </w:tc>
        <w:tc>
          <w:tcPr>
            <w:tcW w:w="941" w:type="dxa"/>
            <w:textDirection w:val="btLr"/>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pacing w:val="-6"/>
                <w:sz w:val="20"/>
                <w:szCs w:val="20"/>
              </w:rPr>
              <w:t xml:space="preserve">Общая в </w:t>
            </w:r>
            <w:proofErr w:type="spellStart"/>
            <w:r w:rsidRPr="00ED1543">
              <w:rPr>
                <w:rFonts w:ascii="Times New Roman" w:eastAsia="Calibri" w:hAnsi="Times New Roman" w:cs="Times New Roman"/>
                <w:spacing w:val="-6"/>
                <w:sz w:val="20"/>
                <w:szCs w:val="20"/>
              </w:rPr>
              <w:t>т.ч</w:t>
            </w:r>
            <w:proofErr w:type="spellEnd"/>
            <w:r w:rsidRPr="00ED1543">
              <w:rPr>
                <w:rFonts w:ascii="Times New Roman" w:eastAsia="Calibri" w:hAnsi="Times New Roman" w:cs="Times New Roman"/>
                <w:spacing w:val="-6"/>
                <w:sz w:val="20"/>
                <w:szCs w:val="20"/>
              </w:rPr>
              <w:t>.:</w:t>
            </w:r>
          </w:p>
        </w:tc>
        <w:tc>
          <w:tcPr>
            <w:tcW w:w="942" w:type="dxa"/>
            <w:textDirection w:val="btLr"/>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Лекции</w:t>
            </w:r>
          </w:p>
        </w:tc>
        <w:tc>
          <w:tcPr>
            <w:tcW w:w="1227" w:type="dxa"/>
            <w:textDirection w:val="btLr"/>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pacing w:val="-4"/>
                <w:sz w:val="20"/>
                <w:szCs w:val="20"/>
              </w:rPr>
              <w:t>Семинары, Практич</w:t>
            </w:r>
            <w:r w:rsidRPr="00ED1543">
              <w:rPr>
                <w:rFonts w:ascii="Times New Roman" w:eastAsia="Calibri" w:hAnsi="Times New Roman" w:cs="Times New Roman"/>
                <w:sz w:val="20"/>
                <w:szCs w:val="20"/>
              </w:rPr>
              <w:t xml:space="preserve">еские </w:t>
            </w:r>
            <w:r w:rsidRPr="00ED1543">
              <w:rPr>
                <w:rFonts w:ascii="Times New Roman" w:eastAsia="Calibri" w:hAnsi="Times New Roman" w:cs="Times New Roman"/>
                <w:spacing w:val="-2"/>
                <w:sz w:val="20"/>
                <w:szCs w:val="20"/>
              </w:rPr>
              <w:t>занятия</w:t>
            </w:r>
          </w:p>
          <w:p w:rsidR="00283D1A" w:rsidRPr="00ED1543" w:rsidRDefault="00283D1A">
            <w:pPr>
              <w:jc w:val="center"/>
              <w:rPr>
                <w:rFonts w:ascii="Times New Roman" w:hAnsi="Times New Roman" w:cs="Times New Roman"/>
                <w:sz w:val="20"/>
                <w:szCs w:val="20"/>
              </w:rPr>
            </w:pPr>
          </w:p>
        </w:tc>
        <w:tc>
          <w:tcPr>
            <w:tcW w:w="633" w:type="dxa"/>
            <w:vMerge/>
            <w:textDirection w:val="btLr"/>
          </w:tcPr>
          <w:p w:rsidR="00283D1A" w:rsidRPr="00ED1543" w:rsidRDefault="00283D1A">
            <w:pPr>
              <w:jc w:val="center"/>
              <w:rPr>
                <w:rFonts w:ascii="Times New Roman" w:hAnsi="Times New Roman" w:cs="Times New Roman"/>
                <w:sz w:val="20"/>
                <w:szCs w:val="20"/>
              </w:rPr>
            </w:pPr>
          </w:p>
        </w:tc>
        <w:tc>
          <w:tcPr>
            <w:tcW w:w="2302" w:type="dxa"/>
            <w:vMerge/>
          </w:tcPr>
          <w:p w:rsidR="00283D1A" w:rsidRPr="00ED1543" w:rsidRDefault="00283D1A">
            <w:pPr>
              <w:jc w:val="center"/>
              <w:rPr>
                <w:rFonts w:ascii="Times New Roman" w:hAnsi="Times New Roman" w:cs="Times New Roman"/>
                <w:b/>
                <w:sz w:val="20"/>
                <w:szCs w:val="20"/>
              </w:rPr>
            </w:pPr>
          </w:p>
        </w:tc>
      </w:tr>
      <w:tr w:rsidR="00283D1A" w:rsidRPr="00ED1543" w:rsidTr="00B67278">
        <w:trPr>
          <w:trHeight w:hRule="exact" w:val="2027"/>
        </w:trPr>
        <w:tc>
          <w:tcPr>
            <w:tcW w:w="497" w:type="dxa"/>
          </w:tcPr>
          <w:p w:rsidR="00283D1A" w:rsidRPr="00ED1543" w:rsidRDefault="006D7501">
            <w:pPr>
              <w:jc w:val="both"/>
              <w:rPr>
                <w:rFonts w:ascii="Times New Roman" w:hAnsi="Times New Roman" w:cs="Times New Roman"/>
                <w:sz w:val="20"/>
                <w:szCs w:val="20"/>
              </w:rPr>
            </w:pPr>
            <w:r w:rsidRPr="00ED1543">
              <w:rPr>
                <w:rFonts w:ascii="Times New Roman" w:eastAsia="Calibri" w:hAnsi="Times New Roman" w:cs="Times New Roman"/>
                <w:b/>
                <w:bCs/>
                <w:sz w:val="20"/>
                <w:szCs w:val="20"/>
              </w:rPr>
              <w:t>1.</w:t>
            </w:r>
          </w:p>
        </w:tc>
        <w:tc>
          <w:tcPr>
            <w:tcW w:w="2135" w:type="dxa"/>
          </w:tcPr>
          <w:p w:rsidR="00283D1A" w:rsidRPr="00ED1543" w:rsidRDefault="006D7501">
            <w:pPr>
              <w:rPr>
                <w:rFonts w:ascii="Times New Roman" w:hAnsi="Times New Roman" w:cs="Times New Roman"/>
                <w:sz w:val="20"/>
                <w:szCs w:val="20"/>
                <w:highlight w:val="yellow"/>
              </w:rPr>
            </w:pPr>
            <w:r w:rsidRPr="00ED1543">
              <w:rPr>
                <w:rFonts w:ascii="Times New Roman" w:eastAsia="Calibri" w:hAnsi="Times New Roman" w:cs="Times New Roman"/>
                <w:sz w:val="20"/>
                <w:szCs w:val="20"/>
              </w:rPr>
              <w:t xml:space="preserve">Тема 1. Организация </w:t>
            </w:r>
            <w:proofErr w:type="spellStart"/>
            <w:r w:rsidRPr="00ED1543">
              <w:rPr>
                <w:rFonts w:ascii="Times New Roman" w:eastAsia="Calibri" w:hAnsi="Times New Roman" w:cs="Times New Roman"/>
                <w:sz w:val="20"/>
                <w:szCs w:val="20"/>
              </w:rPr>
              <w:t>контроллинга</w:t>
            </w:r>
            <w:proofErr w:type="spellEnd"/>
            <w:r w:rsidRPr="00ED1543">
              <w:rPr>
                <w:rFonts w:ascii="Times New Roman" w:eastAsia="Calibri" w:hAnsi="Times New Roman" w:cs="Times New Roman"/>
                <w:sz w:val="20"/>
                <w:szCs w:val="20"/>
              </w:rPr>
              <w:t xml:space="preserve"> в государственном секторе</w:t>
            </w:r>
          </w:p>
        </w:tc>
        <w:tc>
          <w:tcPr>
            <w:tcW w:w="1099"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22</w:t>
            </w:r>
          </w:p>
        </w:tc>
        <w:tc>
          <w:tcPr>
            <w:tcW w:w="941"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6</w:t>
            </w:r>
          </w:p>
        </w:tc>
        <w:tc>
          <w:tcPr>
            <w:tcW w:w="942"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2</w:t>
            </w:r>
          </w:p>
        </w:tc>
        <w:tc>
          <w:tcPr>
            <w:tcW w:w="1227"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4</w:t>
            </w:r>
          </w:p>
        </w:tc>
        <w:tc>
          <w:tcPr>
            <w:tcW w:w="633"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16</w:t>
            </w:r>
          </w:p>
        </w:tc>
        <w:tc>
          <w:tcPr>
            <w:tcW w:w="2302" w:type="dxa"/>
          </w:tcPr>
          <w:p w:rsidR="00283D1A" w:rsidRPr="00ED1543" w:rsidRDefault="006D7501">
            <w:pPr>
              <w:rPr>
                <w:rFonts w:ascii="Times New Roman" w:hAnsi="Times New Roman" w:cs="Times New Roman"/>
                <w:sz w:val="20"/>
                <w:szCs w:val="20"/>
              </w:rPr>
            </w:pPr>
            <w:r w:rsidRPr="00ED1543">
              <w:rPr>
                <w:rFonts w:ascii="Times New Roman" w:eastAsia="Calibri" w:hAnsi="Times New Roman" w:cs="Times New Roman"/>
                <w:sz w:val="20"/>
                <w:szCs w:val="20"/>
              </w:rPr>
              <w:t>Опрос.</w:t>
            </w:r>
          </w:p>
          <w:p w:rsidR="00283D1A" w:rsidRPr="00ED1543" w:rsidRDefault="006D7501">
            <w:pPr>
              <w:rPr>
                <w:rFonts w:ascii="Times New Roman" w:hAnsi="Times New Roman" w:cs="Times New Roman"/>
                <w:sz w:val="20"/>
                <w:szCs w:val="20"/>
              </w:rPr>
            </w:pPr>
            <w:r w:rsidRPr="00ED1543">
              <w:rPr>
                <w:rFonts w:ascii="Times New Roman" w:eastAsia="Calibri" w:hAnsi="Times New Roman" w:cs="Times New Roman"/>
                <w:sz w:val="20"/>
                <w:szCs w:val="20"/>
              </w:rPr>
              <w:t>Решение тестов. Обсуждение дискуссионных вопросов. Терминологический диктант.</w:t>
            </w:r>
          </w:p>
        </w:tc>
      </w:tr>
      <w:tr w:rsidR="00283D1A" w:rsidRPr="00ED1543" w:rsidTr="00B67278">
        <w:trPr>
          <w:trHeight w:hRule="exact" w:val="2562"/>
        </w:trPr>
        <w:tc>
          <w:tcPr>
            <w:tcW w:w="497" w:type="dxa"/>
          </w:tcPr>
          <w:p w:rsidR="00283D1A" w:rsidRPr="00ED1543" w:rsidRDefault="006D7501">
            <w:pPr>
              <w:jc w:val="both"/>
              <w:rPr>
                <w:rFonts w:ascii="Times New Roman" w:hAnsi="Times New Roman" w:cs="Times New Roman"/>
                <w:b/>
                <w:bCs/>
                <w:sz w:val="20"/>
                <w:szCs w:val="20"/>
              </w:rPr>
            </w:pPr>
            <w:r w:rsidRPr="00ED1543">
              <w:rPr>
                <w:rFonts w:ascii="Times New Roman" w:eastAsia="Calibri" w:hAnsi="Times New Roman" w:cs="Times New Roman"/>
                <w:b/>
                <w:bCs/>
                <w:sz w:val="20"/>
                <w:szCs w:val="20"/>
              </w:rPr>
              <w:t>2.</w:t>
            </w:r>
          </w:p>
        </w:tc>
        <w:tc>
          <w:tcPr>
            <w:tcW w:w="2135" w:type="dxa"/>
          </w:tcPr>
          <w:p w:rsidR="00283D1A" w:rsidRPr="00ED1543" w:rsidRDefault="006D7501">
            <w:pPr>
              <w:rPr>
                <w:rFonts w:ascii="Times New Roman" w:hAnsi="Times New Roman" w:cs="Times New Roman"/>
                <w:sz w:val="20"/>
                <w:szCs w:val="20"/>
                <w:highlight w:val="yellow"/>
              </w:rPr>
            </w:pPr>
            <w:r w:rsidRPr="00ED1543">
              <w:rPr>
                <w:rFonts w:ascii="Times New Roman" w:eastAsia="Calibri" w:hAnsi="Times New Roman" w:cs="Times New Roman"/>
                <w:sz w:val="20"/>
                <w:szCs w:val="20"/>
              </w:rPr>
              <w:t>Тема 2. Экспертная диагностика финансово-хозяйственной деятельности экономических субъектов в системе государственного управления, существующих систем планирования, учета, контроля и анализа</w:t>
            </w:r>
          </w:p>
        </w:tc>
        <w:tc>
          <w:tcPr>
            <w:tcW w:w="1099"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26</w:t>
            </w:r>
          </w:p>
        </w:tc>
        <w:tc>
          <w:tcPr>
            <w:tcW w:w="941"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6</w:t>
            </w:r>
          </w:p>
        </w:tc>
        <w:tc>
          <w:tcPr>
            <w:tcW w:w="942"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2</w:t>
            </w:r>
          </w:p>
        </w:tc>
        <w:tc>
          <w:tcPr>
            <w:tcW w:w="1227"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4</w:t>
            </w:r>
          </w:p>
        </w:tc>
        <w:tc>
          <w:tcPr>
            <w:tcW w:w="633"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20</w:t>
            </w:r>
          </w:p>
        </w:tc>
        <w:tc>
          <w:tcPr>
            <w:tcW w:w="2302" w:type="dxa"/>
          </w:tcPr>
          <w:p w:rsidR="00283D1A" w:rsidRPr="00ED1543" w:rsidRDefault="006D7501">
            <w:pPr>
              <w:tabs>
                <w:tab w:val="left" w:pos="709"/>
                <w:tab w:val="left" w:pos="993"/>
              </w:tabs>
              <w:rPr>
                <w:rFonts w:ascii="Times New Roman" w:hAnsi="Times New Roman" w:cs="Times New Roman"/>
                <w:sz w:val="20"/>
                <w:szCs w:val="20"/>
              </w:rPr>
            </w:pPr>
            <w:r w:rsidRPr="00ED1543">
              <w:rPr>
                <w:rFonts w:ascii="Times New Roman" w:eastAsia="Calibri" w:hAnsi="Times New Roman" w:cs="Times New Roman"/>
                <w:sz w:val="20"/>
                <w:szCs w:val="20"/>
              </w:rPr>
              <w:t>Опрос.</w:t>
            </w:r>
          </w:p>
          <w:p w:rsidR="00283D1A" w:rsidRPr="00ED1543" w:rsidRDefault="006D7501">
            <w:pPr>
              <w:jc w:val="both"/>
              <w:rPr>
                <w:rFonts w:ascii="Times New Roman" w:hAnsi="Times New Roman" w:cs="Times New Roman"/>
                <w:sz w:val="20"/>
                <w:szCs w:val="20"/>
              </w:rPr>
            </w:pPr>
            <w:r w:rsidRPr="00ED1543">
              <w:rPr>
                <w:rFonts w:ascii="Times New Roman" w:eastAsia="Calibri" w:hAnsi="Times New Roman" w:cs="Times New Roman"/>
                <w:sz w:val="20"/>
                <w:szCs w:val="20"/>
              </w:rPr>
              <w:t>Решение тестов. Обсуждение дискуссионных вопросов.</w:t>
            </w:r>
          </w:p>
          <w:p w:rsidR="00283D1A" w:rsidRPr="00ED1543" w:rsidRDefault="006D7501">
            <w:pPr>
              <w:jc w:val="both"/>
              <w:rPr>
                <w:rFonts w:ascii="Times New Roman" w:hAnsi="Times New Roman" w:cs="Times New Roman"/>
                <w:b/>
                <w:sz w:val="20"/>
                <w:szCs w:val="20"/>
              </w:rPr>
            </w:pPr>
            <w:r w:rsidRPr="00ED1543">
              <w:rPr>
                <w:rFonts w:ascii="Times New Roman" w:eastAsia="Calibri" w:hAnsi="Times New Roman" w:cs="Times New Roman"/>
                <w:sz w:val="20"/>
                <w:szCs w:val="20"/>
              </w:rPr>
              <w:t>Решение ситуационных задач.</w:t>
            </w:r>
          </w:p>
        </w:tc>
      </w:tr>
      <w:tr w:rsidR="00283D1A" w:rsidRPr="00ED1543" w:rsidTr="00B67278">
        <w:trPr>
          <w:trHeight w:hRule="exact" w:val="1419"/>
        </w:trPr>
        <w:tc>
          <w:tcPr>
            <w:tcW w:w="497" w:type="dxa"/>
          </w:tcPr>
          <w:p w:rsidR="00283D1A" w:rsidRPr="00ED1543" w:rsidRDefault="006D7501">
            <w:pPr>
              <w:jc w:val="both"/>
              <w:rPr>
                <w:rFonts w:ascii="Times New Roman" w:hAnsi="Times New Roman" w:cs="Times New Roman"/>
                <w:b/>
                <w:bCs/>
                <w:sz w:val="20"/>
                <w:szCs w:val="20"/>
              </w:rPr>
            </w:pPr>
            <w:r w:rsidRPr="00ED1543">
              <w:rPr>
                <w:rFonts w:ascii="Times New Roman" w:eastAsia="Calibri" w:hAnsi="Times New Roman" w:cs="Times New Roman"/>
                <w:b/>
                <w:bCs/>
                <w:sz w:val="20"/>
                <w:szCs w:val="20"/>
              </w:rPr>
              <w:t>3.</w:t>
            </w:r>
          </w:p>
        </w:tc>
        <w:tc>
          <w:tcPr>
            <w:tcW w:w="2135" w:type="dxa"/>
          </w:tcPr>
          <w:p w:rsidR="00283D1A" w:rsidRPr="00ED1543" w:rsidRDefault="006D7501">
            <w:pPr>
              <w:rPr>
                <w:rFonts w:ascii="Times New Roman" w:hAnsi="Times New Roman" w:cs="Times New Roman"/>
                <w:sz w:val="20"/>
                <w:szCs w:val="20"/>
                <w:highlight w:val="yellow"/>
              </w:rPr>
            </w:pPr>
            <w:r w:rsidRPr="00ED1543">
              <w:rPr>
                <w:rFonts w:ascii="Times New Roman" w:eastAsia="Calibri" w:hAnsi="Times New Roman" w:cs="Times New Roman"/>
                <w:sz w:val="20"/>
                <w:szCs w:val="20"/>
              </w:rPr>
              <w:t xml:space="preserve">Тема 3. Принятие управленческих решений в системе </w:t>
            </w:r>
            <w:proofErr w:type="spellStart"/>
            <w:r w:rsidRPr="00ED1543">
              <w:rPr>
                <w:rFonts w:ascii="Times New Roman" w:eastAsia="Calibri" w:hAnsi="Times New Roman" w:cs="Times New Roman"/>
                <w:sz w:val="20"/>
                <w:szCs w:val="20"/>
              </w:rPr>
              <w:t>контроллинга</w:t>
            </w:r>
            <w:proofErr w:type="spellEnd"/>
          </w:p>
        </w:tc>
        <w:tc>
          <w:tcPr>
            <w:tcW w:w="1099"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30</w:t>
            </w:r>
          </w:p>
        </w:tc>
        <w:tc>
          <w:tcPr>
            <w:tcW w:w="941"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10</w:t>
            </w:r>
          </w:p>
        </w:tc>
        <w:tc>
          <w:tcPr>
            <w:tcW w:w="942"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2</w:t>
            </w:r>
          </w:p>
        </w:tc>
        <w:tc>
          <w:tcPr>
            <w:tcW w:w="1227"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8</w:t>
            </w:r>
          </w:p>
        </w:tc>
        <w:tc>
          <w:tcPr>
            <w:tcW w:w="633"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20</w:t>
            </w:r>
          </w:p>
        </w:tc>
        <w:tc>
          <w:tcPr>
            <w:tcW w:w="2302" w:type="dxa"/>
          </w:tcPr>
          <w:p w:rsidR="00283D1A" w:rsidRPr="00ED1543" w:rsidRDefault="006D7501">
            <w:pPr>
              <w:tabs>
                <w:tab w:val="left" w:pos="709"/>
                <w:tab w:val="left" w:pos="993"/>
              </w:tabs>
              <w:rPr>
                <w:rFonts w:ascii="Times New Roman" w:hAnsi="Times New Roman" w:cs="Times New Roman"/>
                <w:sz w:val="20"/>
                <w:szCs w:val="20"/>
              </w:rPr>
            </w:pPr>
            <w:r w:rsidRPr="00ED1543">
              <w:rPr>
                <w:rFonts w:ascii="Times New Roman" w:eastAsia="Calibri" w:hAnsi="Times New Roman" w:cs="Times New Roman"/>
                <w:sz w:val="20"/>
                <w:szCs w:val="20"/>
              </w:rPr>
              <w:t>Опрос.</w:t>
            </w:r>
          </w:p>
          <w:p w:rsidR="00283D1A" w:rsidRPr="00ED1543" w:rsidRDefault="006D7501">
            <w:pPr>
              <w:jc w:val="both"/>
              <w:rPr>
                <w:rFonts w:ascii="Times New Roman" w:hAnsi="Times New Roman" w:cs="Times New Roman"/>
                <w:sz w:val="20"/>
                <w:szCs w:val="20"/>
              </w:rPr>
            </w:pPr>
            <w:r w:rsidRPr="00ED1543">
              <w:rPr>
                <w:rFonts w:ascii="Times New Roman" w:eastAsia="Calibri" w:hAnsi="Times New Roman" w:cs="Times New Roman"/>
                <w:sz w:val="20"/>
                <w:szCs w:val="20"/>
              </w:rPr>
              <w:t>Обсуждение дискуссионных вопросов.</w:t>
            </w:r>
          </w:p>
          <w:p w:rsidR="00283D1A" w:rsidRPr="00ED1543" w:rsidRDefault="006D7501">
            <w:pPr>
              <w:jc w:val="both"/>
              <w:rPr>
                <w:rFonts w:ascii="Times New Roman" w:hAnsi="Times New Roman" w:cs="Times New Roman"/>
                <w:sz w:val="20"/>
                <w:szCs w:val="20"/>
              </w:rPr>
            </w:pPr>
            <w:r w:rsidRPr="00ED1543">
              <w:rPr>
                <w:rFonts w:ascii="Times New Roman" w:eastAsia="Calibri" w:hAnsi="Times New Roman" w:cs="Times New Roman"/>
                <w:sz w:val="20"/>
                <w:szCs w:val="20"/>
              </w:rPr>
              <w:t>Решение ситуационных задач.</w:t>
            </w:r>
          </w:p>
        </w:tc>
      </w:tr>
      <w:tr w:rsidR="00283D1A" w:rsidRPr="00ED1543" w:rsidTr="00B67278">
        <w:trPr>
          <w:trHeight w:hRule="exact" w:val="1699"/>
        </w:trPr>
        <w:tc>
          <w:tcPr>
            <w:tcW w:w="497" w:type="dxa"/>
          </w:tcPr>
          <w:p w:rsidR="00283D1A" w:rsidRPr="00ED1543" w:rsidRDefault="006D7501">
            <w:pPr>
              <w:rPr>
                <w:rFonts w:ascii="Times New Roman" w:hAnsi="Times New Roman" w:cs="Times New Roman"/>
                <w:b/>
                <w:sz w:val="20"/>
                <w:szCs w:val="20"/>
              </w:rPr>
            </w:pPr>
            <w:r w:rsidRPr="00ED1543">
              <w:rPr>
                <w:rFonts w:ascii="Times New Roman" w:eastAsia="Calibri" w:hAnsi="Times New Roman" w:cs="Times New Roman"/>
                <w:b/>
                <w:sz w:val="20"/>
                <w:szCs w:val="20"/>
              </w:rPr>
              <w:t>4.</w:t>
            </w:r>
          </w:p>
        </w:tc>
        <w:tc>
          <w:tcPr>
            <w:tcW w:w="2135" w:type="dxa"/>
          </w:tcPr>
          <w:p w:rsidR="00283D1A" w:rsidRPr="00ED1543" w:rsidRDefault="006D7501">
            <w:pPr>
              <w:rPr>
                <w:rFonts w:ascii="Times New Roman" w:hAnsi="Times New Roman" w:cs="Times New Roman"/>
                <w:bCs/>
                <w:sz w:val="20"/>
                <w:szCs w:val="20"/>
                <w:highlight w:val="yellow"/>
              </w:rPr>
            </w:pPr>
            <w:r w:rsidRPr="00ED1543">
              <w:rPr>
                <w:rFonts w:ascii="Times New Roman" w:eastAsia="Calibri" w:hAnsi="Times New Roman" w:cs="Times New Roman"/>
                <w:sz w:val="20"/>
                <w:szCs w:val="20"/>
              </w:rPr>
              <w:t xml:space="preserve">Тема 4. </w:t>
            </w:r>
            <w:proofErr w:type="spellStart"/>
            <w:r w:rsidRPr="00ED1543">
              <w:rPr>
                <w:rFonts w:ascii="Times New Roman" w:eastAsia="Calibri" w:hAnsi="Times New Roman" w:cs="Times New Roman"/>
                <w:sz w:val="20"/>
                <w:szCs w:val="20"/>
              </w:rPr>
              <w:t>Контроллинг</w:t>
            </w:r>
            <w:proofErr w:type="spellEnd"/>
            <w:r w:rsidRPr="00ED1543">
              <w:rPr>
                <w:rFonts w:ascii="Times New Roman" w:eastAsia="Calibri" w:hAnsi="Times New Roman" w:cs="Times New Roman"/>
                <w:sz w:val="20"/>
                <w:szCs w:val="20"/>
              </w:rPr>
              <w:t xml:space="preserve"> функциональных направлений деятельности</w:t>
            </w:r>
          </w:p>
        </w:tc>
        <w:tc>
          <w:tcPr>
            <w:tcW w:w="1099"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20</w:t>
            </w:r>
          </w:p>
        </w:tc>
        <w:tc>
          <w:tcPr>
            <w:tcW w:w="941"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6</w:t>
            </w:r>
          </w:p>
        </w:tc>
        <w:tc>
          <w:tcPr>
            <w:tcW w:w="942"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2</w:t>
            </w:r>
          </w:p>
        </w:tc>
        <w:tc>
          <w:tcPr>
            <w:tcW w:w="1227"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4</w:t>
            </w:r>
          </w:p>
        </w:tc>
        <w:tc>
          <w:tcPr>
            <w:tcW w:w="633"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10</w:t>
            </w:r>
          </w:p>
        </w:tc>
        <w:tc>
          <w:tcPr>
            <w:tcW w:w="2302" w:type="dxa"/>
          </w:tcPr>
          <w:p w:rsidR="00283D1A" w:rsidRPr="00ED1543" w:rsidRDefault="006D7501">
            <w:pPr>
              <w:tabs>
                <w:tab w:val="left" w:pos="709"/>
                <w:tab w:val="left" w:pos="993"/>
              </w:tabs>
              <w:rPr>
                <w:rFonts w:ascii="Times New Roman" w:hAnsi="Times New Roman" w:cs="Times New Roman"/>
                <w:sz w:val="20"/>
                <w:szCs w:val="20"/>
              </w:rPr>
            </w:pPr>
            <w:r w:rsidRPr="00ED1543">
              <w:rPr>
                <w:rFonts w:ascii="Times New Roman" w:eastAsia="Calibri" w:hAnsi="Times New Roman" w:cs="Times New Roman"/>
                <w:sz w:val="20"/>
                <w:szCs w:val="20"/>
              </w:rPr>
              <w:t>Опрос.</w:t>
            </w:r>
          </w:p>
          <w:p w:rsidR="00283D1A" w:rsidRPr="00ED1543" w:rsidRDefault="006D7501">
            <w:pPr>
              <w:keepNext/>
              <w:widowControl w:val="0"/>
              <w:jc w:val="both"/>
              <w:rPr>
                <w:rFonts w:ascii="Times New Roman" w:hAnsi="Times New Roman" w:cs="Times New Roman"/>
                <w:sz w:val="20"/>
                <w:szCs w:val="20"/>
              </w:rPr>
            </w:pPr>
            <w:r w:rsidRPr="00ED1543">
              <w:rPr>
                <w:rFonts w:ascii="Times New Roman" w:eastAsia="Calibri" w:hAnsi="Times New Roman" w:cs="Times New Roman"/>
                <w:sz w:val="20"/>
                <w:szCs w:val="20"/>
              </w:rPr>
              <w:t>Обсуждение дискуссионных вопросов.</w:t>
            </w:r>
          </w:p>
          <w:p w:rsidR="00283D1A" w:rsidRPr="00ED1543" w:rsidRDefault="006D7501">
            <w:pPr>
              <w:keepNext/>
              <w:widowControl w:val="0"/>
              <w:jc w:val="both"/>
              <w:rPr>
                <w:rFonts w:ascii="Times New Roman" w:hAnsi="Times New Roman" w:cs="Times New Roman"/>
                <w:b/>
                <w:sz w:val="20"/>
                <w:szCs w:val="20"/>
              </w:rPr>
            </w:pPr>
            <w:r w:rsidRPr="00ED1543">
              <w:rPr>
                <w:rFonts w:ascii="Times New Roman" w:eastAsia="Calibri" w:hAnsi="Times New Roman" w:cs="Times New Roman"/>
                <w:sz w:val="20"/>
                <w:szCs w:val="20"/>
              </w:rPr>
              <w:t>Решение кейсов. Решение практических задач.</w:t>
            </w:r>
          </w:p>
        </w:tc>
      </w:tr>
      <w:tr w:rsidR="00283D1A" w:rsidRPr="00ED1543" w:rsidTr="00B67278">
        <w:trPr>
          <w:trHeight w:hRule="exact" w:val="1695"/>
        </w:trPr>
        <w:tc>
          <w:tcPr>
            <w:tcW w:w="497" w:type="dxa"/>
          </w:tcPr>
          <w:p w:rsidR="00283D1A" w:rsidRPr="00ED1543" w:rsidRDefault="006D7501">
            <w:pPr>
              <w:rPr>
                <w:rFonts w:ascii="Times New Roman" w:hAnsi="Times New Roman" w:cs="Times New Roman"/>
                <w:b/>
                <w:bCs/>
                <w:sz w:val="20"/>
                <w:szCs w:val="20"/>
              </w:rPr>
            </w:pPr>
            <w:r w:rsidRPr="00ED1543">
              <w:rPr>
                <w:rFonts w:ascii="Times New Roman" w:eastAsia="Calibri" w:hAnsi="Times New Roman" w:cs="Times New Roman"/>
                <w:b/>
                <w:bCs/>
                <w:sz w:val="20"/>
                <w:szCs w:val="20"/>
              </w:rPr>
              <w:t>5.</w:t>
            </w:r>
          </w:p>
        </w:tc>
        <w:tc>
          <w:tcPr>
            <w:tcW w:w="2135" w:type="dxa"/>
          </w:tcPr>
          <w:p w:rsidR="00283D1A" w:rsidRPr="00ED1543" w:rsidRDefault="006D7501">
            <w:pPr>
              <w:rPr>
                <w:rFonts w:ascii="Times New Roman" w:hAnsi="Times New Roman" w:cs="Times New Roman"/>
                <w:sz w:val="20"/>
                <w:szCs w:val="20"/>
              </w:rPr>
            </w:pPr>
            <w:r w:rsidRPr="00ED1543">
              <w:rPr>
                <w:rFonts w:ascii="Times New Roman" w:eastAsia="Calibri" w:hAnsi="Times New Roman" w:cs="Times New Roman"/>
                <w:sz w:val="20"/>
                <w:szCs w:val="20"/>
              </w:rPr>
              <w:t xml:space="preserve">Тема 5. </w:t>
            </w:r>
            <w:proofErr w:type="spellStart"/>
            <w:r w:rsidRPr="00ED1543">
              <w:rPr>
                <w:rFonts w:ascii="Times New Roman" w:eastAsia="Calibri" w:hAnsi="Times New Roman" w:cs="Times New Roman"/>
                <w:sz w:val="20"/>
                <w:szCs w:val="20"/>
              </w:rPr>
              <w:t>Контроллинг</w:t>
            </w:r>
            <w:proofErr w:type="spellEnd"/>
            <w:r w:rsidRPr="00ED1543">
              <w:rPr>
                <w:rFonts w:ascii="Times New Roman" w:eastAsia="Calibri" w:hAnsi="Times New Roman" w:cs="Times New Roman"/>
                <w:sz w:val="20"/>
                <w:szCs w:val="20"/>
              </w:rPr>
              <w:t xml:space="preserve"> в государственном секторе в условиях цифровой трансформации государственного управления</w:t>
            </w:r>
          </w:p>
        </w:tc>
        <w:tc>
          <w:tcPr>
            <w:tcW w:w="1099"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10</w:t>
            </w:r>
          </w:p>
        </w:tc>
        <w:tc>
          <w:tcPr>
            <w:tcW w:w="941"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4</w:t>
            </w:r>
          </w:p>
        </w:tc>
        <w:tc>
          <w:tcPr>
            <w:tcW w:w="942"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_</w:t>
            </w:r>
          </w:p>
        </w:tc>
        <w:tc>
          <w:tcPr>
            <w:tcW w:w="1227"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4</w:t>
            </w:r>
          </w:p>
        </w:tc>
        <w:tc>
          <w:tcPr>
            <w:tcW w:w="633"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10</w:t>
            </w:r>
          </w:p>
        </w:tc>
        <w:tc>
          <w:tcPr>
            <w:tcW w:w="2302" w:type="dxa"/>
          </w:tcPr>
          <w:p w:rsidR="00283D1A" w:rsidRPr="00ED1543" w:rsidRDefault="006D7501">
            <w:pPr>
              <w:tabs>
                <w:tab w:val="left" w:pos="709"/>
                <w:tab w:val="left" w:pos="993"/>
              </w:tabs>
              <w:rPr>
                <w:rFonts w:ascii="Times New Roman" w:hAnsi="Times New Roman" w:cs="Times New Roman"/>
                <w:sz w:val="20"/>
                <w:szCs w:val="20"/>
              </w:rPr>
            </w:pPr>
            <w:r w:rsidRPr="00ED1543">
              <w:rPr>
                <w:rFonts w:ascii="Times New Roman" w:eastAsia="Calibri" w:hAnsi="Times New Roman" w:cs="Times New Roman"/>
                <w:sz w:val="20"/>
                <w:szCs w:val="20"/>
              </w:rPr>
              <w:t>Опрос.</w:t>
            </w:r>
          </w:p>
          <w:p w:rsidR="00283D1A" w:rsidRPr="00ED1543" w:rsidRDefault="006D7501">
            <w:pPr>
              <w:keepNext/>
              <w:widowControl w:val="0"/>
              <w:jc w:val="both"/>
              <w:rPr>
                <w:rFonts w:ascii="Times New Roman" w:hAnsi="Times New Roman" w:cs="Times New Roman"/>
                <w:sz w:val="20"/>
                <w:szCs w:val="20"/>
              </w:rPr>
            </w:pPr>
            <w:r w:rsidRPr="00ED1543">
              <w:rPr>
                <w:rFonts w:ascii="Times New Roman" w:eastAsia="Calibri" w:hAnsi="Times New Roman" w:cs="Times New Roman"/>
                <w:sz w:val="20"/>
                <w:szCs w:val="20"/>
              </w:rPr>
              <w:t>Обсуждение дискуссионных вопросов.</w:t>
            </w:r>
          </w:p>
          <w:p w:rsidR="00283D1A" w:rsidRPr="00ED1543" w:rsidRDefault="006D7501">
            <w:pPr>
              <w:rPr>
                <w:rFonts w:ascii="Times New Roman" w:hAnsi="Times New Roman" w:cs="Times New Roman"/>
                <w:sz w:val="20"/>
                <w:szCs w:val="20"/>
              </w:rPr>
            </w:pPr>
            <w:r w:rsidRPr="00ED1543">
              <w:rPr>
                <w:rFonts w:ascii="Times New Roman" w:eastAsia="Calibri" w:hAnsi="Times New Roman" w:cs="Times New Roman"/>
                <w:sz w:val="20"/>
                <w:szCs w:val="20"/>
              </w:rPr>
              <w:t>Решение кейсов. Решение практических задач.</w:t>
            </w:r>
          </w:p>
        </w:tc>
      </w:tr>
      <w:tr w:rsidR="00283D1A" w:rsidRPr="00ED1543" w:rsidTr="00B67278">
        <w:trPr>
          <w:trHeight w:hRule="exact" w:val="1079"/>
        </w:trPr>
        <w:tc>
          <w:tcPr>
            <w:tcW w:w="497" w:type="dxa"/>
          </w:tcPr>
          <w:p w:rsidR="00283D1A" w:rsidRPr="00ED1543" w:rsidRDefault="00283D1A">
            <w:pPr>
              <w:rPr>
                <w:rFonts w:ascii="Times New Roman" w:hAnsi="Times New Roman" w:cs="Times New Roman"/>
                <w:b/>
                <w:sz w:val="20"/>
                <w:szCs w:val="20"/>
              </w:rPr>
            </w:pPr>
          </w:p>
        </w:tc>
        <w:tc>
          <w:tcPr>
            <w:tcW w:w="2135" w:type="dxa"/>
          </w:tcPr>
          <w:p w:rsidR="00283D1A" w:rsidRPr="00ED1543" w:rsidRDefault="006D7501">
            <w:pPr>
              <w:rPr>
                <w:rFonts w:ascii="Times New Roman" w:hAnsi="Times New Roman" w:cs="Times New Roman"/>
                <w:sz w:val="20"/>
                <w:szCs w:val="20"/>
              </w:rPr>
            </w:pPr>
            <w:r w:rsidRPr="00ED1543">
              <w:rPr>
                <w:rFonts w:ascii="Times New Roman" w:eastAsia="Calibri" w:hAnsi="Times New Roman" w:cs="Times New Roman"/>
                <w:sz w:val="20"/>
                <w:szCs w:val="20"/>
              </w:rPr>
              <w:t>В целом по дисциплине</w:t>
            </w:r>
          </w:p>
        </w:tc>
        <w:tc>
          <w:tcPr>
            <w:tcW w:w="1099"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108</w:t>
            </w:r>
          </w:p>
        </w:tc>
        <w:tc>
          <w:tcPr>
            <w:tcW w:w="941"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32</w:t>
            </w:r>
          </w:p>
        </w:tc>
        <w:tc>
          <w:tcPr>
            <w:tcW w:w="942"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8</w:t>
            </w:r>
          </w:p>
        </w:tc>
        <w:tc>
          <w:tcPr>
            <w:tcW w:w="1227"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24</w:t>
            </w:r>
          </w:p>
        </w:tc>
        <w:tc>
          <w:tcPr>
            <w:tcW w:w="633"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76</w:t>
            </w:r>
          </w:p>
        </w:tc>
        <w:tc>
          <w:tcPr>
            <w:tcW w:w="2302" w:type="dxa"/>
          </w:tcPr>
          <w:p w:rsidR="00283D1A" w:rsidRPr="00ED1543" w:rsidRDefault="006D7501">
            <w:pPr>
              <w:jc w:val="center"/>
              <w:rPr>
                <w:rFonts w:ascii="Times New Roman" w:hAnsi="Times New Roman" w:cs="Times New Roman"/>
                <w:sz w:val="20"/>
                <w:szCs w:val="20"/>
              </w:rPr>
            </w:pPr>
            <w:r w:rsidRPr="00ED1543">
              <w:rPr>
                <w:rFonts w:ascii="Times New Roman" w:eastAsia="Calibri" w:hAnsi="Times New Roman" w:cs="Times New Roman"/>
                <w:sz w:val="20"/>
                <w:szCs w:val="20"/>
              </w:rPr>
              <w:t>Согласно учебному</w:t>
            </w:r>
          </w:p>
          <w:p w:rsidR="00283D1A" w:rsidRPr="00ED1543" w:rsidRDefault="006D7501" w:rsidP="00B67278">
            <w:pPr>
              <w:jc w:val="center"/>
              <w:rPr>
                <w:rFonts w:ascii="Times New Roman" w:hAnsi="Times New Roman" w:cs="Times New Roman"/>
              </w:rPr>
            </w:pPr>
            <w:r w:rsidRPr="00ED1543">
              <w:rPr>
                <w:rFonts w:ascii="Times New Roman" w:eastAsia="Calibri" w:hAnsi="Times New Roman" w:cs="Times New Roman"/>
                <w:sz w:val="20"/>
                <w:szCs w:val="20"/>
              </w:rPr>
              <w:t xml:space="preserve"> плану: </w:t>
            </w:r>
            <w:r w:rsidRPr="00ED1543">
              <w:rPr>
                <w:rFonts w:ascii="Times New Roman" w:eastAsia="Calibri" w:hAnsi="Times New Roman" w:cs="Times New Roman"/>
                <w:b/>
                <w:sz w:val="20"/>
                <w:szCs w:val="20"/>
              </w:rPr>
              <w:t>контрольн</w:t>
            </w:r>
            <w:r w:rsidR="00B67278" w:rsidRPr="00ED1543">
              <w:rPr>
                <w:rFonts w:ascii="Times New Roman" w:eastAsia="Calibri" w:hAnsi="Times New Roman" w:cs="Times New Roman"/>
                <w:b/>
                <w:sz w:val="20"/>
                <w:szCs w:val="20"/>
              </w:rPr>
              <w:t>ая</w:t>
            </w:r>
            <w:r w:rsidRPr="00ED1543">
              <w:rPr>
                <w:rFonts w:ascii="Times New Roman" w:eastAsia="Calibri" w:hAnsi="Times New Roman" w:cs="Times New Roman"/>
                <w:b/>
                <w:sz w:val="20"/>
                <w:szCs w:val="20"/>
              </w:rPr>
              <w:t xml:space="preserve"> работ</w:t>
            </w:r>
            <w:r w:rsidR="00B67278" w:rsidRPr="00ED1543">
              <w:rPr>
                <w:rFonts w:ascii="Times New Roman" w:eastAsia="Calibri" w:hAnsi="Times New Roman" w:cs="Times New Roman"/>
                <w:b/>
                <w:sz w:val="20"/>
                <w:szCs w:val="20"/>
              </w:rPr>
              <w:t>а</w:t>
            </w:r>
          </w:p>
        </w:tc>
      </w:tr>
      <w:tr w:rsidR="00283D1A" w:rsidRPr="00ED1543" w:rsidTr="00ED1543">
        <w:trPr>
          <w:trHeight w:hRule="exact" w:val="327"/>
        </w:trPr>
        <w:tc>
          <w:tcPr>
            <w:tcW w:w="497" w:type="dxa"/>
          </w:tcPr>
          <w:p w:rsidR="00283D1A" w:rsidRPr="00ED1543" w:rsidRDefault="00283D1A">
            <w:pPr>
              <w:rPr>
                <w:rFonts w:ascii="Times New Roman" w:hAnsi="Times New Roman" w:cs="Times New Roman"/>
                <w:b/>
                <w:sz w:val="20"/>
                <w:szCs w:val="20"/>
              </w:rPr>
            </w:pPr>
          </w:p>
        </w:tc>
        <w:tc>
          <w:tcPr>
            <w:tcW w:w="2135" w:type="dxa"/>
          </w:tcPr>
          <w:p w:rsidR="00283D1A" w:rsidRPr="00ED1543" w:rsidRDefault="006D7501">
            <w:pPr>
              <w:rPr>
                <w:rFonts w:ascii="Times New Roman" w:hAnsi="Times New Roman" w:cs="Times New Roman"/>
                <w:sz w:val="20"/>
                <w:szCs w:val="20"/>
              </w:rPr>
            </w:pPr>
            <w:r w:rsidRPr="00ED1543">
              <w:rPr>
                <w:rFonts w:ascii="Times New Roman" w:eastAsia="Calibri" w:hAnsi="Times New Roman" w:cs="Times New Roman"/>
                <w:bCs/>
                <w:sz w:val="20"/>
                <w:szCs w:val="20"/>
              </w:rPr>
              <w:t>Итого в %</w:t>
            </w:r>
          </w:p>
        </w:tc>
        <w:tc>
          <w:tcPr>
            <w:tcW w:w="1099" w:type="dxa"/>
          </w:tcPr>
          <w:p w:rsidR="00283D1A" w:rsidRPr="00ED1543" w:rsidRDefault="00283D1A">
            <w:pPr>
              <w:jc w:val="center"/>
              <w:rPr>
                <w:rFonts w:ascii="Times New Roman" w:hAnsi="Times New Roman" w:cs="Times New Roman"/>
                <w:sz w:val="20"/>
                <w:szCs w:val="20"/>
              </w:rPr>
            </w:pPr>
          </w:p>
        </w:tc>
        <w:tc>
          <w:tcPr>
            <w:tcW w:w="941" w:type="dxa"/>
          </w:tcPr>
          <w:p w:rsidR="00283D1A" w:rsidRPr="00ED1543" w:rsidRDefault="006D7501" w:rsidP="00B67278">
            <w:pPr>
              <w:jc w:val="center"/>
              <w:rPr>
                <w:rFonts w:ascii="Times New Roman" w:eastAsia="Calibri" w:hAnsi="Times New Roman" w:cs="Times New Roman"/>
                <w:b/>
                <w:sz w:val="20"/>
                <w:szCs w:val="20"/>
              </w:rPr>
            </w:pPr>
            <w:r w:rsidRPr="00ED1543">
              <w:rPr>
                <w:rFonts w:ascii="Times New Roman" w:eastAsia="Calibri" w:hAnsi="Times New Roman" w:cs="Times New Roman"/>
                <w:b/>
                <w:sz w:val="20"/>
                <w:szCs w:val="20"/>
              </w:rPr>
              <w:t>30</w:t>
            </w:r>
          </w:p>
        </w:tc>
        <w:tc>
          <w:tcPr>
            <w:tcW w:w="942" w:type="dxa"/>
          </w:tcPr>
          <w:p w:rsidR="00283D1A" w:rsidRPr="00ED1543" w:rsidRDefault="00B67278">
            <w:pPr>
              <w:jc w:val="center"/>
              <w:rPr>
                <w:rFonts w:ascii="Times New Roman" w:eastAsia="Calibri" w:hAnsi="Times New Roman" w:cs="Times New Roman"/>
                <w:b/>
                <w:sz w:val="20"/>
                <w:szCs w:val="20"/>
              </w:rPr>
            </w:pPr>
            <w:r w:rsidRPr="00ED1543">
              <w:rPr>
                <w:rFonts w:ascii="Times New Roman" w:eastAsia="Calibri" w:hAnsi="Times New Roman" w:cs="Times New Roman"/>
                <w:b/>
                <w:sz w:val="20"/>
                <w:szCs w:val="20"/>
              </w:rPr>
              <w:t>25</w:t>
            </w:r>
          </w:p>
        </w:tc>
        <w:tc>
          <w:tcPr>
            <w:tcW w:w="1227" w:type="dxa"/>
          </w:tcPr>
          <w:p w:rsidR="00283D1A" w:rsidRPr="00ED1543" w:rsidRDefault="00B67278">
            <w:pPr>
              <w:jc w:val="center"/>
              <w:rPr>
                <w:rFonts w:ascii="Times New Roman" w:eastAsia="Calibri" w:hAnsi="Times New Roman" w:cs="Times New Roman"/>
                <w:b/>
                <w:sz w:val="20"/>
                <w:szCs w:val="20"/>
              </w:rPr>
            </w:pPr>
            <w:r w:rsidRPr="00ED1543">
              <w:rPr>
                <w:rFonts w:ascii="Times New Roman" w:eastAsia="Calibri" w:hAnsi="Times New Roman" w:cs="Times New Roman"/>
                <w:b/>
                <w:sz w:val="20"/>
                <w:szCs w:val="20"/>
              </w:rPr>
              <w:t>75</w:t>
            </w:r>
          </w:p>
        </w:tc>
        <w:tc>
          <w:tcPr>
            <w:tcW w:w="633" w:type="dxa"/>
          </w:tcPr>
          <w:p w:rsidR="00283D1A" w:rsidRPr="00ED1543" w:rsidRDefault="006D7501" w:rsidP="00B67278">
            <w:pPr>
              <w:jc w:val="center"/>
              <w:rPr>
                <w:rFonts w:ascii="Times New Roman" w:eastAsia="Calibri" w:hAnsi="Times New Roman" w:cs="Times New Roman"/>
                <w:b/>
                <w:sz w:val="20"/>
                <w:szCs w:val="20"/>
              </w:rPr>
            </w:pPr>
            <w:bookmarkStart w:id="16" w:name="_GoBack"/>
            <w:r w:rsidRPr="00ED1543">
              <w:rPr>
                <w:rFonts w:ascii="Times New Roman" w:eastAsia="Calibri" w:hAnsi="Times New Roman" w:cs="Times New Roman"/>
                <w:b/>
                <w:sz w:val="20"/>
                <w:szCs w:val="20"/>
              </w:rPr>
              <w:t>70</w:t>
            </w:r>
            <w:bookmarkEnd w:id="16"/>
          </w:p>
        </w:tc>
        <w:tc>
          <w:tcPr>
            <w:tcW w:w="2302" w:type="dxa"/>
          </w:tcPr>
          <w:p w:rsidR="00283D1A" w:rsidRPr="00ED1543" w:rsidRDefault="00283D1A">
            <w:pPr>
              <w:jc w:val="center"/>
              <w:rPr>
                <w:rFonts w:ascii="Times New Roman" w:eastAsia="Calibri" w:hAnsi="Times New Roman" w:cs="Times New Roman"/>
                <w:b/>
                <w:sz w:val="20"/>
                <w:szCs w:val="20"/>
              </w:rPr>
            </w:pPr>
          </w:p>
        </w:tc>
      </w:tr>
    </w:tbl>
    <w:p w:rsidR="00283D1A" w:rsidRDefault="00283D1A"/>
    <w:p w:rsidR="00283D1A" w:rsidRDefault="006D7501">
      <w:pPr>
        <w:pStyle w:val="2"/>
        <w:ind w:firstLine="709"/>
        <w:jc w:val="left"/>
      </w:pPr>
      <w:bookmarkStart w:id="17" w:name="_Toc49937432"/>
      <w:r>
        <w:lastRenderedPageBreak/>
        <w:t>5.3. Содержание семинаров, практических занятий</w:t>
      </w:r>
      <w:bookmarkEnd w:id="17"/>
    </w:p>
    <w:tbl>
      <w:tblPr>
        <w:tblStyle w:val="23"/>
        <w:tblW w:w="9923" w:type="dxa"/>
        <w:tblInd w:w="-34" w:type="dxa"/>
        <w:tblLayout w:type="fixed"/>
        <w:tblLook w:val="04A0" w:firstRow="1" w:lastRow="0" w:firstColumn="1" w:lastColumn="0" w:noHBand="0" w:noVBand="1"/>
      </w:tblPr>
      <w:tblGrid>
        <w:gridCol w:w="2177"/>
        <w:gridCol w:w="5735"/>
        <w:gridCol w:w="2011"/>
      </w:tblGrid>
      <w:tr w:rsidR="00283D1A">
        <w:tc>
          <w:tcPr>
            <w:tcW w:w="2177" w:type="dxa"/>
          </w:tcPr>
          <w:p w:rsidR="00283D1A" w:rsidRDefault="006D7501">
            <w:pPr>
              <w:jc w:val="center"/>
              <w:rPr>
                <w:b/>
                <w:sz w:val="20"/>
                <w:szCs w:val="20"/>
              </w:rPr>
            </w:pPr>
            <w:r>
              <w:rPr>
                <w:rFonts w:eastAsia="Calibri"/>
                <w:b/>
                <w:sz w:val="20"/>
                <w:szCs w:val="20"/>
              </w:rPr>
              <w:t>Наименование тем (разделов) дисциплины</w:t>
            </w:r>
          </w:p>
        </w:tc>
        <w:tc>
          <w:tcPr>
            <w:tcW w:w="5735" w:type="dxa"/>
          </w:tcPr>
          <w:p w:rsidR="00283D1A" w:rsidRDefault="006D7501">
            <w:pPr>
              <w:keepNext/>
              <w:widowControl w:val="0"/>
              <w:jc w:val="center"/>
              <w:rPr>
                <w:b/>
                <w:sz w:val="20"/>
                <w:szCs w:val="20"/>
              </w:rPr>
            </w:pPr>
            <w:r>
              <w:rPr>
                <w:rFonts w:eastAsia="Calibri"/>
                <w:b/>
                <w:sz w:val="20"/>
                <w:szCs w:val="2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11" w:type="dxa"/>
          </w:tcPr>
          <w:p w:rsidR="00283D1A" w:rsidRDefault="006D7501">
            <w:pPr>
              <w:keepNext/>
              <w:widowControl w:val="0"/>
              <w:jc w:val="center"/>
              <w:rPr>
                <w:b/>
                <w:sz w:val="20"/>
                <w:szCs w:val="20"/>
              </w:rPr>
            </w:pPr>
            <w:r>
              <w:rPr>
                <w:rFonts w:eastAsia="Calibri"/>
                <w:b/>
                <w:sz w:val="20"/>
                <w:szCs w:val="20"/>
              </w:rPr>
              <w:t>Формы проведения занятий</w:t>
            </w:r>
          </w:p>
        </w:tc>
      </w:tr>
      <w:tr w:rsidR="00283D1A">
        <w:trPr>
          <w:trHeight w:val="2139"/>
        </w:trPr>
        <w:tc>
          <w:tcPr>
            <w:tcW w:w="2177" w:type="dxa"/>
            <w:vMerge w:val="restart"/>
            <w:tcBorders>
              <w:top w:val="single" w:sz="6" w:space="0" w:color="000000"/>
              <w:left w:val="single" w:sz="6" w:space="0" w:color="000000"/>
              <w:right w:val="single" w:sz="6" w:space="0" w:color="000000"/>
            </w:tcBorders>
            <w:shd w:val="clear" w:color="auto" w:fill="FFFFFF"/>
          </w:tcPr>
          <w:p w:rsidR="00283D1A" w:rsidRDefault="006D7501">
            <w:pPr>
              <w:shd w:val="clear" w:color="auto" w:fill="FFFFFF"/>
              <w:rPr>
                <w:sz w:val="20"/>
                <w:szCs w:val="20"/>
                <w:highlight w:val="yellow"/>
              </w:rPr>
            </w:pPr>
            <w:r>
              <w:rPr>
                <w:rFonts w:eastAsia="Calibri"/>
                <w:sz w:val="20"/>
                <w:szCs w:val="20"/>
              </w:rPr>
              <w:t xml:space="preserve">Тема 1. Организация </w:t>
            </w:r>
            <w:proofErr w:type="spellStart"/>
            <w:r>
              <w:rPr>
                <w:rFonts w:eastAsia="Calibri"/>
                <w:sz w:val="20"/>
                <w:szCs w:val="20"/>
              </w:rPr>
              <w:t>контроллинга</w:t>
            </w:r>
            <w:proofErr w:type="spellEnd"/>
            <w:r>
              <w:rPr>
                <w:rFonts w:eastAsia="Calibri"/>
                <w:sz w:val="20"/>
                <w:szCs w:val="20"/>
              </w:rPr>
              <w:t xml:space="preserve"> в государственном секторе</w:t>
            </w:r>
          </w:p>
        </w:tc>
        <w:tc>
          <w:tcPr>
            <w:tcW w:w="5735" w:type="dxa"/>
            <w:shd w:val="clear" w:color="auto" w:fill="FFFFFF"/>
          </w:tcPr>
          <w:p w:rsidR="00283D1A" w:rsidRDefault="006D7501">
            <w:pPr>
              <w:tabs>
                <w:tab w:val="left" w:pos="454"/>
              </w:tabs>
              <w:rPr>
                <w:b/>
                <w:sz w:val="20"/>
                <w:szCs w:val="20"/>
              </w:rPr>
            </w:pPr>
            <w:r>
              <w:rPr>
                <w:rFonts w:eastAsia="Calibri"/>
                <w:b/>
                <w:sz w:val="20"/>
                <w:szCs w:val="20"/>
              </w:rPr>
              <w:t>Занятие 1.</w:t>
            </w:r>
          </w:p>
          <w:p w:rsidR="00283D1A" w:rsidRDefault="006D7501">
            <w:pPr>
              <w:pStyle w:val="ConsPlusNormal"/>
              <w:numPr>
                <w:ilvl w:val="0"/>
                <w:numId w:val="5"/>
              </w:numPr>
              <w:tabs>
                <w:tab w:val="left" w:pos="-377"/>
                <w:tab w:val="left" w:pos="0"/>
                <w:tab w:val="left" w:pos="317"/>
                <w:tab w:val="left" w:pos="454"/>
                <w:tab w:val="left" w:pos="993"/>
              </w:tabs>
              <w:ind w:left="0" w:firstLine="0"/>
              <w:jc w:val="both"/>
              <w:rPr>
                <w:rFonts w:ascii="Times New Roman" w:hAnsi="Times New Roman" w:cs="Times New Roman"/>
              </w:rPr>
            </w:pPr>
            <w:r>
              <w:rPr>
                <w:rFonts w:ascii="Times New Roman" w:eastAsia="Calibri" w:hAnsi="Times New Roman" w:cs="Times New Roman"/>
              </w:rPr>
              <w:t xml:space="preserve">Сущность </w:t>
            </w:r>
            <w:proofErr w:type="spellStart"/>
            <w:r>
              <w:rPr>
                <w:rFonts w:ascii="Times New Roman" w:eastAsia="Calibri" w:hAnsi="Times New Roman" w:cs="Times New Roman"/>
              </w:rPr>
              <w:t>контроллинга</w:t>
            </w:r>
            <w:proofErr w:type="spellEnd"/>
            <w:r>
              <w:rPr>
                <w:rFonts w:ascii="Times New Roman" w:eastAsia="Calibri" w:hAnsi="Times New Roman" w:cs="Times New Roman"/>
              </w:rPr>
              <w:t xml:space="preserve"> как инструмента управления.</w:t>
            </w:r>
          </w:p>
          <w:p w:rsidR="00283D1A" w:rsidRDefault="006D7501">
            <w:pPr>
              <w:pStyle w:val="ConsPlusNormal"/>
              <w:numPr>
                <w:ilvl w:val="0"/>
                <w:numId w:val="5"/>
              </w:numPr>
              <w:tabs>
                <w:tab w:val="left" w:pos="-377"/>
                <w:tab w:val="left" w:pos="0"/>
                <w:tab w:val="left" w:pos="317"/>
                <w:tab w:val="left" w:pos="454"/>
                <w:tab w:val="left" w:pos="993"/>
              </w:tabs>
              <w:ind w:left="0" w:firstLine="0"/>
              <w:jc w:val="both"/>
              <w:rPr>
                <w:rFonts w:ascii="Times New Roman" w:hAnsi="Times New Roman" w:cs="Times New Roman"/>
              </w:rPr>
            </w:pPr>
            <w:r>
              <w:rPr>
                <w:rFonts w:ascii="Times New Roman" w:eastAsia="Calibri" w:hAnsi="Times New Roman" w:cs="Times New Roman"/>
              </w:rPr>
              <w:t xml:space="preserve"> Варианты организации оперативного и стратегического </w:t>
            </w:r>
            <w:proofErr w:type="spellStart"/>
            <w:r>
              <w:rPr>
                <w:rFonts w:ascii="Times New Roman" w:eastAsia="Calibri" w:hAnsi="Times New Roman" w:cs="Times New Roman"/>
              </w:rPr>
              <w:t>контроллинга</w:t>
            </w:r>
            <w:proofErr w:type="spellEnd"/>
            <w:r>
              <w:rPr>
                <w:rFonts w:ascii="Times New Roman" w:eastAsia="Calibri" w:hAnsi="Times New Roman" w:cs="Times New Roman"/>
              </w:rPr>
              <w:t xml:space="preserve"> и факторы, влияющие на их выбор.</w:t>
            </w:r>
          </w:p>
          <w:p w:rsidR="00283D1A" w:rsidRDefault="006D7501">
            <w:pPr>
              <w:pStyle w:val="ConsPlusNormal"/>
              <w:numPr>
                <w:ilvl w:val="0"/>
                <w:numId w:val="5"/>
              </w:numPr>
              <w:tabs>
                <w:tab w:val="left" w:pos="-377"/>
                <w:tab w:val="left" w:pos="0"/>
                <w:tab w:val="left" w:pos="317"/>
                <w:tab w:val="left" w:pos="454"/>
                <w:tab w:val="left" w:pos="993"/>
              </w:tabs>
              <w:ind w:left="0" w:firstLine="0"/>
              <w:jc w:val="both"/>
              <w:rPr>
                <w:rFonts w:ascii="Times New Roman" w:hAnsi="Times New Roman" w:cs="Times New Roman"/>
              </w:rPr>
            </w:pPr>
            <w:r>
              <w:rPr>
                <w:rFonts w:ascii="Times New Roman" w:eastAsia="Calibri" w:hAnsi="Times New Roman" w:cs="Times New Roman"/>
              </w:rPr>
              <w:t xml:space="preserve"> Аналитический, аудиторский, управленческий инструментарий </w:t>
            </w:r>
            <w:proofErr w:type="spellStart"/>
            <w:r>
              <w:rPr>
                <w:rFonts w:ascii="Times New Roman" w:eastAsia="Calibri" w:hAnsi="Times New Roman" w:cs="Times New Roman"/>
              </w:rPr>
              <w:t>контроллинга</w:t>
            </w:r>
            <w:proofErr w:type="spellEnd"/>
            <w:r>
              <w:rPr>
                <w:rFonts w:ascii="Times New Roman" w:eastAsia="Calibri" w:hAnsi="Times New Roman" w:cs="Times New Roman"/>
              </w:rPr>
              <w:t xml:space="preserve"> в государственном секторе.</w:t>
            </w:r>
          </w:p>
          <w:p w:rsidR="00283D1A" w:rsidRDefault="006D7501">
            <w:pPr>
              <w:pStyle w:val="ConsPlusNormal"/>
              <w:numPr>
                <w:ilvl w:val="0"/>
                <w:numId w:val="5"/>
              </w:numPr>
              <w:tabs>
                <w:tab w:val="left" w:pos="-377"/>
                <w:tab w:val="left" w:pos="0"/>
                <w:tab w:val="left" w:pos="317"/>
                <w:tab w:val="left" w:pos="454"/>
                <w:tab w:val="left" w:pos="993"/>
              </w:tabs>
              <w:ind w:left="0" w:firstLine="0"/>
              <w:jc w:val="both"/>
              <w:rPr>
                <w:rFonts w:ascii="Times New Roman" w:hAnsi="Times New Roman" w:cs="Times New Roman"/>
              </w:rPr>
            </w:pPr>
            <w:r>
              <w:rPr>
                <w:rFonts w:ascii="Times New Roman" w:eastAsia="Calibri" w:hAnsi="Times New Roman" w:cs="Times New Roman"/>
              </w:rPr>
              <w:t xml:space="preserve">Система </w:t>
            </w:r>
            <w:proofErr w:type="spellStart"/>
            <w:r>
              <w:rPr>
                <w:rFonts w:ascii="Times New Roman" w:eastAsia="Calibri" w:hAnsi="Times New Roman" w:cs="Times New Roman"/>
              </w:rPr>
              <w:t>контроллинга</w:t>
            </w:r>
            <w:proofErr w:type="spellEnd"/>
            <w:r>
              <w:rPr>
                <w:rFonts w:ascii="Times New Roman" w:eastAsia="Calibri" w:hAnsi="Times New Roman" w:cs="Times New Roman"/>
              </w:rPr>
              <w:t xml:space="preserve"> в государственном секторе.</w:t>
            </w:r>
          </w:p>
          <w:p w:rsidR="00283D1A" w:rsidRDefault="006D7501">
            <w:pPr>
              <w:widowControl w:val="0"/>
              <w:jc w:val="both"/>
              <w:rPr>
                <w:color w:val="000000"/>
              </w:rPr>
            </w:pPr>
            <w:r>
              <w:rPr>
                <w:b/>
                <w:color w:val="000000" w:themeColor="text1"/>
                <w:sz w:val="20"/>
                <w:szCs w:val="20"/>
                <w:lang w:eastAsia="ar-SA"/>
              </w:rPr>
              <w:t>Рекомендуемые источники</w:t>
            </w:r>
            <w:r>
              <w:rPr>
                <w:color w:val="000000" w:themeColor="text1"/>
                <w:sz w:val="20"/>
                <w:szCs w:val="20"/>
                <w:lang w:eastAsia="ar-SA"/>
              </w:rPr>
              <w:t>:</w:t>
            </w:r>
          </w:p>
          <w:p w:rsidR="00283D1A" w:rsidRDefault="006D7501">
            <w:pPr>
              <w:widowControl w:val="0"/>
              <w:tabs>
                <w:tab w:val="left" w:pos="709"/>
                <w:tab w:val="left" w:pos="993"/>
              </w:tabs>
              <w:contextualSpacing/>
            </w:pPr>
            <w:r>
              <w:rPr>
                <w:rFonts w:ascii="Liberation Serif" w:hAnsi="Liberation Serif" w:cs="FreeSans"/>
                <w:color w:val="000000"/>
                <w:sz w:val="20"/>
                <w:szCs w:val="20"/>
              </w:rPr>
              <w:t>из раздела 8: 1-18, 20.</w:t>
            </w:r>
          </w:p>
          <w:p w:rsidR="00283D1A" w:rsidRDefault="006D7501">
            <w:pPr>
              <w:pStyle w:val="ConsPlusNormal"/>
              <w:tabs>
                <w:tab w:val="left" w:pos="-377"/>
                <w:tab w:val="left" w:pos="0"/>
                <w:tab w:val="left" w:pos="317"/>
                <w:tab w:val="left" w:pos="454"/>
                <w:tab w:val="left" w:pos="993"/>
              </w:tabs>
              <w:ind w:firstLine="0"/>
              <w:jc w:val="both"/>
              <w:rPr>
                <w:rFonts w:ascii="Times New Roman" w:hAnsi="Times New Roman" w:cs="Times New Roman"/>
              </w:rPr>
            </w:pPr>
            <w:r>
              <w:rPr>
                <w:rFonts w:ascii="Liberation Serif" w:hAnsi="Liberation Serif" w:cs="FreeSans"/>
                <w:color w:val="000000"/>
              </w:rPr>
              <w:t>из раздела 9: 1.</w:t>
            </w:r>
          </w:p>
        </w:tc>
        <w:tc>
          <w:tcPr>
            <w:tcW w:w="2011" w:type="dxa"/>
            <w:vMerge w:val="restart"/>
          </w:tcPr>
          <w:p w:rsidR="00283D1A" w:rsidRDefault="006D7501">
            <w:pPr>
              <w:rPr>
                <w:sz w:val="20"/>
                <w:szCs w:val="20"/>
              </w:rPr>
            </w:pPr>
            <w:r>
              <w:rPr>
                <w:rFonts w:eastAsia="Calibri"/>
                <w:sz w:val="20"/>
                <w:szCs w:val="20"/>
              </w:rPr>
              <w:t>Опрос.</w:t>
            </w:r>
          </w:p>
          <w:p w:rsidR="00283D1A" w:rsidRDefault="006D7501">
            <w:pPr>
              <w:keepNext/>
              <w:widowControl w:val="0"/>
              <w:jc w:val="both"/>
              <w:rPr>
                <w:sz w:val="20"/>
                <w:szCs w:val="20"/>
              </w:rPr>
            </w:pPr>
            <w:r>
              <w:rPr>
                <w:rFonts w:eastAsia="Calibri"/>
                <w:sz w:val="20"/>
                <w:szCs w:val="20"/>
              </w:rPr>
              <w:t>Обсуждение дискуссионных вопросов. Терминологический диктант.</w:t>
            </w:r>
          </w:p>
        </w:tc>
      </w:tr>
      <w:tr w:rsidR="00283D1A">
        <w:tc>
          <w:tcPr>
            <w:tcW w:w="2177" w:type="dxa"/>
            <w:vMerge/>
            <w:tcBorders>
              <w:left w:val="single" w:sz="6" w:space="0" w:color="000000"/>
              <w:bottom w:val="single" w:sz="6" w:space="0" w:color="000000"/>
              <w:right w:val="single" w:sz="6" w:space="0" w:color="000000"/>
            </w:tcBorders>
            <w:shd w:val="clear" w:color="auto" w:fill="FFFFFF"/>
          </w:tcPr>
          <w:p w:rsidR="00283D1A" w:rsidRDefault="00283D1A">
            <w:pPr>
              <w:pStyle w:val="af3"/>
              <w:jc w:val="left"/>
              <w:rPr>
                <w:sz w:val="20"/>
              </w:rPr>
            </w:pPr>
          </w:p>
        </w:tc>
        <w:tc>
          <w:tcPr>
            <w:tcW w:w="5735" w:type="dxa"/>
            <w:shd w:val="clear" w:color="auto" w:fill="FFFFFF"/>
          </w:tcPr>
          <w:p w:rsidR="00283D1A" w:rsidRDefault="006D7501">
            <w:pPr>
              <w:jc w:val="both"/>
              <w:rPr>
                <w:b/>
                <w:sz w:val="20"/>
                <w:szCs w:val="20"/>
              </w:rPr>
            </w:pPr>
            <w:r>
              <w:rPr>
                <w:rFonts w:eastAsia="Calibri"/>
                <w:b/>
                <w:sz w:val="20"/>
                <w:szCs w:val="20"/>
              </w:rPr>
              <w:t>Занятие 2.</w:t>
            </w:r>
          </w:p>
          <w:p w:rsidR="00283D1A" w:rsidRDefault="006D7501">
            <w:pPr>
              <w:pStyle w:val="ConsPlusNormal"/>
              <w:numPr>
                <w:ilvl w:val="0"/>
                <w:numId w:val="6"/>
              </w:numPr>
              <w:tabs>
                <w:tab w:val="left" w:pos="-377"/>
                <w:tab w:val="left" w:pos="0"/>
                <w:tab w:val="left" w:pos="317"/>
                <w:tab w:val="left" w:pos="454"/>
                <w:tab w:val="left" w:pos="993"/>
              </w:tabs>
              <w:ind w:left="0" w:firstLine="0"/>
              <w:jc w:val="both"/>
              <w:rPr>
                <w:rFonts w:ascii="Times New Roman" w:hAnsi="Times New Roman" w:cs="Times New Roman"/>
              </w:rPr>
            </w:pPr>
            <w:r>
              <w:rPr>
                <w:rFonts w:ascii="Times New Roman" w:eastAsia="Calibri" w:hAnsi="Times New Roman" w:cs="Times New Roman"/>
              </w:rPr>
              <w:t xml:space="preserve">Стратегическое планирование и бюджетирование в системе </w:t>
            </w:r>
            <w:proofErr w:type="spellStart"/>
            <w:r>
              <w:rPr>
                <w:rFonts w:ascii="Times New Roman" w:eastAsia="Calibri" w:hAnsi="Times New Roman" w:cs="Times New Roman"/>
              </w:rPr>
              <w:t>контроллинга</w:t>
            </w:r>
            <w:proofErr w:type="spellEnd"/>
            <w:r>
              <w:rPr>
                <w:rFonts w:ascii="Times New Roman" w:eastAsia="Calibri" w:hAnsi="Times New Roman" w:cs="Times New Roman"/>
              </w:rPr>
              <w:t>.</w:t>
            </w:r>
          </w:p>
          <w:p w:rsidR="00283D1A" w:rsidRDefault="006D7501">
            <w:pPr>
              <w:pStyle w:val="ConsPlusNormal"/>
              <w:numPr>
                <w:ilvl w:val="0"/>
                <w:numId w:val="6"/>
              </w:numPr>
              <w:tabs>
                <w:tab w:val="left" w:pos="-377"/>
                <w:tab w:val="left" w:pos="0"/>
                <w:tab w:val="left" w:pos="317"/>
                <w:tab w:val="left" w:pos="454"/>
                <w:tab w:val="left" w:pos="993"/>
              </w:tabs>
              <w:ind w:left="0" w:firstLine="0"/>
              <w:jc w:val="both"/>
              <w:rPr>
                <w:rFonts w:ascii="Times New Roman" w:hAnsi="Times New Roman" w:cs="Times New Roman"/>
              </w:rPr>
            </w:pPr>
            <w:r>
              <w:rPr>
                <w:rFonts w:ascii="Times New Roman" w:eastAsia="Calibri" w:hAnsi="Times New Roman" w:cs="Times New Roman"/>
              </w:rPr>
              <w:t xml:space="preserve">Сущность функционального </w:t>
            </w:r>
            <w:proofErr w:type="spellStart"/>
            <w:r>
              <w:rPr>
                <w:rFonts w:ascii="Times New Roman" w:eastAsia="Calibri" w:hAnsi="Times New Roman" w:cs="Times New Roman"/>
              </w:rPr>
              <w:t>контроллинга</w:t>
            </w:r>
            <w:proofErr w:type="spellEnd"/>
            <w:r>
              <w:rPr>
                <w:rFonts w:ascii="Times New Roman" w:eastAsia="Calibri" w:hAnsi="Times New Roman" w:cs="Times New Roman"/>
              </w:rPr>
              <w:t>.</w:t>
            </w:r>
          </w:p>
          <w:p w:rsidR="00283D1A" w:rsidRDefault="006D7501">
            <w:pPr>
              <w:pStyle w:val="ConsPlusNormal"/>
              <w:tabs>
                <w:tab w:val="left" w:pos="-377"/>
                <w:tab w:val="left" w:pos="317"/>
                <w:tab w:val="left" w:pos="454"/>
                <w:tab w:val="left" w:pos="993"/>
              </w:tabs>
              <w:ind w:firstLine="0"/>
              <w:jc w:val="both"/>
              <w:rPr>
                <w:rFonts w:ascii="Times New Roman" w:hAnsi="Times New Roman" w:cs="Times New Roman"/>
              </w:rPr>
            </w:pPr>
            <w:r>
              <w:rPr>
                <w:rFonts w:ascii="Times New Roman" w:eastAsia="Calibri" w:hAnsi="Times New Roman" w:cs="Times New Roman"/>
              </w:rPr>
              <w:t xml:space="preserve">3. Предпосылки внедрения </w:t>
            </w:r>
            <w:proofErr w:type="spellStart"/>
            <w:r>
              <w:rPr>
                <w:rFonts w:ascii="Times New Roman" w:eastAsia="Calibri" w:hAnsi="Times New Roman" w:cs="Times New Roman"/>
              </w:rPr>
              <w:t>контроллинга</w:t>
            </w:r>
            <w:proofErr w:type="spellEnd"/>
            <w:r>
              <w:rPr>
                <w:rFonts w:ascii="Times New Roman" w:eastAsia="Calibri" w:hAnsi="Times New Roman" w:cs="Times New Roman"/>
              </w:rPr>
              <w:t xml:space="preserve"> в систему государственного регулирования.</w:t>
            </w:r>
          </w:p>
          <w:p w:rsidR="00283D1A" w:rsidRDefault="006D7501">
            <w:pPr>
              <w:pStyle w:val="ConsPlusNormal"/>
              <w:tabs>
                <w:tab w:val="left" w:pos="-377"/>
                <w:tab w:val="left" w:pos="317"/>
                <w:tab w:val="left" w:pos="454"/>
                <w:tab w:val="left" w:pos="993"/>
              </w:tabs>
              <w:ind w:firstLine="0"/>
              <w:jc w:val="both"/>
              <w:rPr>
                <w:rFonts w:ascii="Times New Roman" w:hAnsi="Times New Roman" w:cs="Times New Roman"/>
              </w:rPr>
            </w:pPr>
            <w:r>
              <w:rPr>
                <w:rFonts w:ascii="Times New Roman" w:eastAsia="Calibri" w:hAnsi="Times New Roman" w:cs="Times New Roman"/>
              </w:rPr>
              <w:t xml:space="preserve">4. Принципы </w:t>
            </w:r>
            <w:proofErr w:type="spellStart"/>
            <w:r>
              <w:rPr>
                <w:rFonts w:ascii="Times New Roman" w:eastAsia="Calibri" w:hAnsi="Times New Roman" w:cs="Times New Roman"/>
              </w:rPr>
              <w:t>контроллинга</w:t>
            </w:r>
            <w:proofErr w:type="spellEnd"/>
            <w:r>
              <w:rPr>
                <w:rFonts w:ascii="Times New Roman" w:eastAsia="Calibri" w:hAnsi="Times New Roman" w:cs="Times New Roman"/>
              </w:rPr>
              <w:t xml:space="preserve"> в государственном секторе.</w:t>
            </w:r>
          </w:p>
          <w:p w:rsidR="00283D1A" w:rsidRDefault="006D7501">
            <w:pPr>
              <w:widowControl w:val="0"/>
              <w:jc w:val="both"/>
              <w:rPr>
                <w:b/>
                <w:color w:val="000000"/>
              </w:rPr>
            </w:pPr>
            <w:r>
              <w:rPr>
                <w:b/>
                <w:color w:val="000000" w:themeColor="text1"/>
                <w:sz w:val="20"/>
                <w:szCs w:val="20"/>
                <w:lang w:eastAsia="ar-SA"/>
              </w:rPr>
              <w:t>Рекомендуемые источники:</w:t>
            </w:r>
          </w:p>
          <w:p w:rsidR="00283D1A" w:rsidRDefault="006D7501">
            <w:pPr>
              <w:widowControl w:val="0"/>
              <w:tabs>
                <w:tab w:val="left" w:pos="709"/>
                <w:tab w:val="left" w:pos="993"/>
              </w:tabs>
              <w:contextualSpacing/>
            </w:pPr>
            <w:r>
              <w:rPr>
                <w:rFonts w:ascii="Liberation Serif" w:hAnsi="Liberation Serif" w:cs="FreeSans"/>
                <w:color w:val="000000"/>
                <w:sz w:val="20"/>
                <w:szCs w:val="20"/>
              </w:rPr>
              <w:t>из раздела 8: 1-9, 19,23.</w:t>
            </w:r>
          </w:p>
          <w:p w:rsidR="00283D1A" w:rsidRDefault="006D7501">
            <w:pPr>
              <w:pStyle w:val="ConsPlusNormal"/>
              <w:tabs>
                <w:tab w:val="left" w:pos="-377"/>
                <w:tab w:val="left" w:pos="0"/>
                <w:tab w:val="left" w:pos="317"/>
                <w:tab w:val="left" w:pos="454"/>
                <w:tab w:val="left" w:pos="993"/>
              </w:tabs>
              <w:ind w:firstLine="0"/>
              <w:jc w:val="both"/>
              <w:rPr>
                <w:rFonts w:ascii="Times New Roman" w:hAnsi="Times New Roman" w:cs="Times New Roman"/>
              </w:rPr>
            </w:pPr>
            <w:r>
              <w:rPr>
                <w:rFonts w:ascii="Liberation Serif" w:hAnsi="Liberation Serif" w:cs="FreeSans"/>
                <w:color w:val="000000"/>
              </w:rPr>
              <w:t>из раздела 9:1.</w:t>
            </w:r>
          </w:p>
        </w:tc>
        <w:tc>
          <w:tcPr>
            <w:tcW w:w="2011" w:type="dxa"/>
            <w:vMerge/>
          </w:tcPr>
          <w:p w:rsidR="00283D1A" w:rsidRDefault="00283D1A">
            <w:pPr>
              <w:keepNext/>
              <w:widowControl w:val="0"/>
              <w:jc w:val="both"/>
              <w:rPr>
                <w:sz w:val="20"/>
                <w:szCs w:val="20"/>
              </w:rPr>
            </w:pPr>
          </w:p>
        </w:tc>
      </w:tr>
      <w:tr w:rsidR="00283D1A">
        <w:tc>
          <w:tcPr>
            <w:tcW w:w="2177" w:type="dxa"/>
            <w:vMerge w:val="restart"/>
            <w:tcBorders>
              <w:top w:val="single" w:sz="6" w:space="0" w:color="000000"/>
              <w:left w:val="single" w:sz="6" w:space="0" w:color="000000"/>
              <w:right w:val="single" w:sz="6" w:space="0" w:color="000000"/>
            </w:tcBorders>
            <w:shd w:val="clear" w:color="auto" w:fill="FFFFFF"/>
          </w:tcPr>
          <w:p w:rsidR="00283D1A" w:rsidRDefault="006D7501">
            <w:pPr>
              <w:shd w:val="clear" w:color="auto" w:fill="FFFFFF"/>
              <w:rPr>
                <w:sz w:val="20"/>
                <w:szCs w:val="20"/>
                <w:highlight w:val="yellow"/>
              </w:rPr>
            </w:pPr>
            <w:r>
              <w:rPr>
                <w:rFonts w:eastAsia="Calibri"/>
                <w:sz w:val="20"/>
                <w:szCs w:val="20"/>
              </w:rPr>
              <w:t>Тема 2. Экспертная диагностика финансово-хозяйственной деятельности экономических субъектов в системе государственного управления, существующих систем планирования, учета, контроля и анализа</w:t>
            </w:r>
          </w:p>
        </w:tc>
        <w:tc>
          <w:tcPr>
            <w:tcW w:w="5735" w:type="dxa"/>
            <w:shd w:val="clear" w:color="auto" w:fill="FFFFFF"/>
          </w:tcPr>
          <w:p w:rsidR="00283D1A" w:rsidRDefault="006D7501">
            <w:pPr>
              <w:tabs>
                <w:tab w:val="left" w:pos="340"/>
              </w:tabs>
              <w:jc w:val="both"/>
              <w:rPr>
                <w:b/>
                <w:sz w:val="20"/>
                <w:szCs w:val="20"/>
              </w:rPr>
            </w:pPr>
            <w:r>
              <w:rPr>
                <w:rFonts w:eastAsia="Calibri"/>
                <w:b/>
                <w:sz w:val="20"/>
                <w:szCs w:val="20"/>
              </w:rPr>
              <w:t>Занятие 3.</w:t>
            </w:r>
          </w:p>
          <w:p w:rsidR="00283D1A" w:rsidRDefault="006D7501">
            <w:pPr>
              <w:pStyle w:val="ConsPlusNormal"/>
              <w:numPr>
                <w:ilvl w:val="0"/>
                <w:numId w:val="14"/>
              </w:numPr>
              <w:tabs>
                <w:tab w:val="left" w:pos="-377"/>
                <w:tab w:val="left" w:pos="0"/>
                <w:tab w:val="left" w:pos="317"/>
                <w:tab w:val="left" w:pos="454"/>
                <w:tab w:val="left" w:pos="518"/>
              </w:tabs>
              <w:ind w:left="0" w:firstLine="0"/>
              <w:jc w:val="both"/>
              <w:rPr>
                <w:rFonts w:ascii="Times New Roman" w:hAnsi="Times New Roman" w:cs="Times New Roman"/>
              </w:rPr>
            </w:pPr>
            <w:proofErr w:type="spellStart"/>
            <w:r>
              <w:rPr>
                <w:rFonts w:ascii="Times New Roman" w:eastAsia="Calibri" w:hAnsi="Times New Roman" w:cs="Times New Roman"/>
              </w:rPr>
              <w:t>Контроллинг</w:t>
            </w:r>
            <w:proofErr w:type="spellEnd"/>
            <w:r>
              <w:rPr>
                <w:rFonts w:ascii="Times New Roman" w:eastAsia="Calibri" w:hAnsi="Times New Roman" w:cs="Times New Roman"/>
              </w:rPr>
              <w:t xml:space="preserve"> в государственных организациях.</w:t>
            </w:r>
          </w:p>
          <w:p w:rsidR="00283D1A" w:rsidRDefault="006D7501">
            <w:pPr>
              <w:pStyle w:val="ConsPlusNormal"/>
              <w:numPr>
                <w:ilvl w:val="0"/>
                <w:numId w:val="14"/>
              </w:numPr>
              <w:tabs>
                <w:tab w:val="left" w:pos="-377"/>
                <w:tab w:val="left" w:pos="0"/>
                <w:tab w:val="left" w:pos="317"/>
                <w:tab w:val="left" w:pos="454"/>
                <w:tab w:val="left" w:pos="518"/>
              </w:tabs>
              <w:ind w:left="0" w:firstLine="0"/>
              <w:jc w:val="both"/>
              <w:rPr>
                <w:rFonts w:ascii="Times New Roman" w:hAnsi="Times New Roman" w:cs="Times New Roman"/>
              </w:rPr>
            </w:pPr>
            <w:r>
              <w:rPr>
                <w:rFonts w:ascii="Times New Roman" w:eastAsia="Calibri" w:hAnsi="Times New Roman" w:cs="Times New Roman"/>
              </w:rPr>
              <w:t xml:space="preserve">Направления </w:t>
            </w:r>
            <w:proofErr w:type="spellStart"/>
            <w:r>
              <w:rPr>
                <w:rFonts w:ascii="Times New Roman" w:eastAsia="Calibri" w:hAnsi="Times New Roman" w:cs="Times New Roman"/>
              </w:rPr>
              <w:t>контроллинга</w:t>
            </w:r>
            <w:proofErr w:type="spellEnd"/>
            <w:r>
              <w:rPr>
                <w:rFonts w:ascii="Times New Roman" w:eastAsia="Calibri" w:hAnsi="Times New Roman" w:cs="Times New Roman"/>
              </w:rPr>
              <w:t xml:space="preserve"> в финансовой деятельности государственных организаций.</w:t>
            </w:r>
          </w:p>
          <w:p w:rsidR="00283D1A" w:rsidRDefault="006D7501">
            <w:pPr>
              <w:pStyle w:val="aff3"/>
              <w:widowControl w:val="0"/>
              <w:numPr>
                <w:ilvl w:val="0"/>
                <w:numId w:val="14"/>
              </w:numPr>
              <w:shd w:val="clear" w:color="auto" w:fill="FFFFFF"/>
              <w:tabs>
                <w:tab w:val="left" w:pos="340"/>
                <w:tab w:val="left" w:pos="421"/>
                <w:tab w:val="left" w:pos="518"/>
              </w:tabs>
              <w:ind w:left="0" w:firstLine="0"/>
              <w:jc w:val="both"/>
              <w:rPr>
                <w:bCs/>
                <w:sz w:val="20"/>
                <w:szCs w:val="20"/>
              </w:rPr>
            </w:pPr>
            <w:r>
              <w:rPr>
                <w:sz w:val="20"/>
                <w:szCs w:val="20"/>
              </w:rPr>
              <w:t>Источники информации для экспертной диагностики.</w:t>
            </w:r>
          </w:p>
          <w:p w:rsidR="00283D1A" w:rsidRDefault="006D7501">
            <w:pPr>
              <w:pStyle w:val="aff3"/>
              <w:widowControl w:val="0"/>
              <w:numPr>
                <w:ilvl w:val="0"/>
                <w:numId w:val="14"/>
              </w:numPr>
              <w:shd w:val="clear" w:color="auto" w:fill="FFFFFF"/>
              <w:tabs>
                <w:tab w:val="left" w:pos="340"/>
                <w:tab w:val="left" w:pos="421"/>
                <w:tab w:val="left" w:pos="518"/>
              </w:tabs>
              <w:ind w:left="0" w:firstLine="0"/>
              <w:jc w:val="both"/>
              <w:rPr>
                <w:bCs/>
                <w:sz w:val="20"/>
                <w:szCs w:val="20"/>
              </w:rPr>
            </w:pPr>
            <w:r>
              <w:rPr>
                <w:sz w:val="20"/>
                <w:szCs w:val="20"/>
              </w:rPr>
              <w:t>Методы оперативной диагностики.</w:t>
            </w:r>
          </w:p>
          <w:p w:rsidR="00283D1A" w:rsidRDefault="006D7501">
            <w:pPr>
              <w:pStyle w:val="aff3"/>
              <w:widowControl w:val="0"/>
              <w:numPr>
                <w:ilvl w:val="0"/>
                <w:numId w:val="14"/>
              </w:numPr>
              <w:shd w:val="clear" w:color="auto" w:fill="FFFFFF"/>
              <w:tabs>
                <w:tab w:val="left" w:pos="340"/>
                <w:tab w:val="left" w:pos="421"/>
                <w:tab w:val="left" w:pos="518"/>
              </w:tabs>
              <w:ind w:left="0" w:firstLine="0"/>
              <w:jc w:val="both"/>
              <w:rPr>
                <w:bCs/>
                <w:sz w:val="20"/>
                <w:szCs w:val="20"/>
              </w:rPr>
            </w:pPr>
            <w:r>
              <w:rPr>
                <w:sz w:val="20"/>
                <w:szCs w:val="20"/>
              </w:rPr>
              <w:t xml:space="preserve">Анализ финансового состояния, в </w:t>
            </w:r>
            <w:proofErr w:type="spellStart"/>
            <w:r>
              <w:rPr>
                <w:sz w:val="20"/>
                <w:szCs w:val="20"/>
              </w:rPr>
              <w:t>т.ч</w:t>
            </w:r>
            <w:proofErr w:type="spellEnd"/>
            <w:r>
              <w:rPr>
                <w:sz w:val="20"/>
                <w:szCs w:val="20"/>
              </w:rPr>
              <w:t>. по данным бухгалтерской (бюджетной) отчетности.</w:t>
            </w:r>
          </w:p>
          <w:p w:rsidR="00283D1A" w:rsidRDefault="006D7501">
            <w:pPr>
              <w:pStyle w:val="aff3"/>
              <w:widowControl w:val="0"/>
              <w:numPr>
                <w:ilvl w:val="0"/>
                <w:numId w:val="14"/>
              </w:numPr>
              <w:shd w:val="clear" w:color="auto" w:fill="FFFFFF"/>
              <w:tabs>
                <w:tab w:val="left" w:pos="340"/>
                <w:tab w:val="left" w:pos="421"/>
                <w:tab w:val="left" w:pos="518"/>
              </w:tabs>
              <w:ind w:left="0" w:firstLine="0"/>
              <w:jc w:val="both"/>
              <w:rPr>
                <w:bCs/>
                <w:sz w:val="20"/>
                <w:szCs w:val="20"/>
              </w:rPr>
            </w:pPr>
            <w:r>
              <w:rPr>
                <w:sz w:val="20"/>
                <w:szCs w:val="20"/>
              </w:rPr>
              <w:t>Информационная безопасность.</w:t>
            </w:r>
          </w:p>
          <w:p w:rsidR="00283D1A" w:rsidRDefault="006D7501">
            <w:pPr>
              <w:widowControl w:val="0"/>
              <w:jc w:val="both"/>
              <w:rPr>
                <w:b/>
                <w:color w:val="000000"/>
              </w:rPr>
            </w:pPr>
            <w:r>
              <w:rPr>
                <w:b/>
                <w:color w:val="000000" w:themeColor="text1"/>
                <w:sz w:val="20"/>
                <w:szCs w:val="20"/>
                <w:lang w:eastAsia="ar-SA"/>
              </w:rPr>
              <w:t>Рекомендуемые источники:</w:t>
            </w:r>
          </w:p>
          <w:p w:rsidR="00283D1A" w:rsidRDefault="006D7501">
            <w:pPr>
              <w:widowControl w:val="0"/>
              <w:tabs>
                <w:tab w:val="left" w:pos="709"/>
                <w:tab w:val="left" w:pos="993"/>
              </w:tabs>
              <w:contextualSpacing/>
            </w:pPr>
            <w:r>
              <w:rPr>
                <w:rFonts w:ascii="Liberation Serif" w:hAnsi="Liberation Serif" w:cs="FreeSans"/>
                <w:color w:val="000000"/>
                <w:sz w:val="20"/>
                <w:szCs w:val="20"/>
              </w:rPr>
              <w:t>из раздела 8: 1-9, 22.</w:t>
            </w:r>
          </w:p>
          <w:p w:rsidR="00283D1A" w:rsidRDefault="006D7501">
            <w:pPr>
              <w:pStyle w:val="ConsPlusNormal"/>
              <w:tabs>
                <w:tab w:val="left" w:pos="-377"/>
                <w:tab w:val="left" w:pos="0"/>
                <w:tab w:val="left" w:pos="340"/>
                <w:tab w:val="left" w:pos="459"/>
                <w:tab w:val="left" w:pos="993"/>
              </w:tabs>
              <w:ind w:firstLine="0"/>
              <w:jc w:val="both"/>
              <w:rPr>
                <w:rFonts w:ascii="Times New Roman" w:hAnsi="Times New Roman" w:cs="Times New Roman"/>
              </w:rPr>
            </w:pPr>
            <w:r>
              <w:rPr>
                <w:rFonts w:ascii="Liberation Serif" w:hAnsi="Liberation Serif" w:cs="FreeSans"/>
                <w:color w:val="000000"/>
              </w:rPr>
              <w:t>из раздела 9:1.</w:t>
            </w:r>
          </w:p>
        </w:tc>
        <w:tc>
          <w:tcPr>
            <w:tcW w:w="2011" w:type="dxa"/>
            <w:vMerge w:val="restart"/>
          </w:tcPr>
          <w:p w:rsidR="00283D1A" w:rsidRDefault="006D7501">
            <w:pPr>
              <w:tabs>
                <w:tab w:val="left" w:pos="709"/>
                <w:tab w:val="left" w:pos="993"/>
              </w:tabs>
              <w:rPr>
                <w:sz w:val="20"/>
                <w:szCs w:val="20"/>
              </w:rPr>
            </w:pPr>
            <w:r>
              <w:rPr>
                <w:rFonts w:eastAsia="Calibri"/>
                <w:sz w:val="20"/>
                <w:szCs w:val="20"/>
              </w:rPr>
              <w:t>Опрос.</w:t>
            </w:r>
          </w:p>
          <w:p w:rsidR="00283D1A" w:rsidRDefault="006D7501">
            <w:pPr>
              <w:jc w:val="both"/>
              <w:rPr>
                <w:sz w:val="20"/>
                <w:szCs w:val="20"/>
              </w:rPr>
            </w:pPr>
            <w:r>
              <w:rPr>
                <w:rFonts w:eastAsia="Calibri"/>
                <w:sz w:val="20"/>
                <w:szCs w:val="20"/>
              </w:rPr>
              <w:t>Решение тестов. Обсуждение дискуссионных вопросов.</w:t>
            </w:r>
          </w:p>
        </w:tc>
      </w:tr>
      <w:tr w:rsidR="00283D1A">
        <w:tc>
          <w:tcPr>
            <w:tcW w:w="2177" w:type="dxa"/>
            <w:vMerge/>
            <w:tcBorders>
              <w:left w:val="single" w:sz="6" w:space="0" w:color="000000"/>
              <w:bottom w:val="single" w:sz="6" w:space="0" w:color="000000"/>
              <w:right w:val="single" w:sz="6" w:space="0" w:color="000000"/>
            </w:tcBorders>
            <w:shd w:val="clear" w:color="auto" w:fill="FFFFFF"/>
          </w:tcPr>
          <w:p w:rsidR="00283D1A" w:rsidRDefault="00283D1A">
            <w:pPr>
              <w:rPr>
                <w:sz w:val="20"/>
                <w:szCs w:val="20"/>
              </w:rPr>
            </w:pPr>
          </w:p>
        </w:tc>
        <w:tc>
          <w:tcPr>
            <w:tcW w:w="5735" w:type="dxa"/>
            <w:shd w:val="clear" w:color="auto" w:fill="FFFFFF"/>
          </w:tcPr>
          <w:p w:rsidR="00283D1A" w:rsidRDefault="006D7501">
            <w:pPr>
              <w:jc w:val="both"/>
              <w:rPr>
                <w:sz w:val="20"/>
                <w:szCs w:val="20"/>
              </w:rPr>
            </w:pPr>
            <w:r>
              <w:rPr>
                <w:rFonts w:eastAsia="Calibri"/>
                <w:b/>
                <w:sz w:val="20"/>
                <w:szCs w:val="20"/>
              </w:rPr>
              <w:t>Занятие 4.</w:t>
            </w:r>
          </w:p>
          <w:p w:rsidR="00283D1A" w:rsidRDefault="006D7501">
            <w:pPr>
              <w:pStyle w:val="aff3"/>
              <w:ind w:left="0"/>
              <w:jc w:val="both"/>
              <w:rPr>
                <w:sz w:val="20"/>
                <w:szCs w:val="20"/>
              </w:rPr>
            </w:pPr>
            <w:r>
              <w:rPr>
                <w:rFonts w:eastAsia="Calibri"/>
                <w:sz w:val="20"/>
                <w:szCs w:val="20"/>
                <w:shd w:val="clear" w:color="auto" w:fill="FFFFFF"/>
              </w:rPr>
              <w:t>1. Отечественный опыт и проблемы аналитической поддержки управления.</w:t>
            </w:r>
          </w:p>
          <w:p w:rsidR="00283D1A" w:rsidRDefault="006D7501">
            <w:pPr>
              <w:pStyle w:val="aff3"/>
              <w:ind w:left="0"/>
              <w:jc w:val="both"/>
              <w:rPr>
                <w:sz w:val="20"/>
                <w:szCs w:val="20"/>
              </w:rPr>
            </w:pPr>
            <w:r>
              <w:rPr>
                <w:rFonts w:eastAsia="Calibri"/>
                <w:sz w:val="20"/>
                <w:szCs w:val="20"/>
                <w:shd w:val="clear" w:color="auto" w:fill="FFFFFF"/>
              </w:rPr>
              <w:t>2. Зарубежная теория и практика информационно-аналитической поддержки процессов управления.</w:t>
            </w:r>
          </w:p>
          <w:p w:rsidR="00283D1A" w:rsidRDefault="006D7501">
            <w:pPr>
              <w:pStyle w:val="aff3"/>
              <w:ind w:left="0"/>
              <w:jc w:val="both"/>
              <w:rPr>
                <w:sz w:val="20"/>
                <w:szCs w:val="20"/>
              </w:rPr>
            </w:pPr>
            <w:r>
              <w:rPr>
                <w:rFonts w:eastAsia="Calibri"/>
                <w:sz w:val="20"/>
                <w:szCs w:val="20"/>
                <w:shd w:val="clear" w:color="auto" w:fill="FFFFFF"/>
              </w:rPr>
              <w:t>3. Влияние внешней среды на организацию управления.</w:t>
            </w:r>
          </w:p>
          <w:p w:rsidR="00283D1A" w:rsidRDefault="006D7501">
            <w:pPr>
              <w:pStyle w:val="aff3"/>
              <w:ind w:left="0"/>
              <w:jc w:val="both"/>
              <w:rPr>
                <w:sz w:val="20"/>
                <w:szCs w:val="20"/>
              </w:rPr>
            </w:pPr>
            <w:r>
              <w:rPr>
                <w:rFonts w:eastAsia="Calibri"/>
                <w:sz w:val="20"/>
                <w:szCs w:val="20"/>
                <w:shd w:val="clear" w:color="auto" w:fill="FFFFFF"/>
              </w:rPr>
              <w:t>4. Мониторинг эффективности существующих процедур и процессов управления.</w:t>
            </w:r>
          </w:p>
          <w:p w:rsidR="00283D1A" w:rsidRDefault="006D7501">
            <w:pPr>
              <w:widowControl w:val="0"/>
              <w:jc w:val="both"/>
              <w:rPr>
                <w:b/>
                <w:color w:val="000000"/>
              </w:rPr>
            </w:pPr>
            <w:r>
              <w:rPr>
                <w:b/>
                <w:color w:val="000000" w:themeColor="text1"/>
                <w:sz w:val="20"/>
                <w:szCs w:val="20"/>
                <w:lang w:eastAsia="ar-SA"/>
              </w:rPr>
              <w:t>Рекомендуемые источники:</w:t>
            </w:r>
          </w:p>
          <w:p w:rsidR="00283D1A" w:rsidRDefault="006D7501">
            <w:pPr>
              <w:widowControl w:val="0"/>
              <w:tabs>
                <w:tab w:val="left" w:pos="709"/>
                <w:tab w:val="left" w:pos="993"/>
              </w:tabs>
              <w:contextualSpacing/>
            </w:pPr>
            <w:r>
              <w:rPr>
                <w:rFonts w:ascii="Liberation Serif" w:hAnsi="Liberation Serif" w:cs="FreeSans"/>
                <w:color w:val="000000"/>
                <w:sz w:val="20"/>
                <w:szCs w:val="20"/>
              </w:rPr>
              <w:t>из раздела 8: 1-10, 23.</w:t>
            </w:r>
          </w:p>
          <w:p w:rsidR="00283D1A" w:rsidRDefault="006D7501">
            <w:pPr>
              <w:pStyle w:val="ConsPlusNormal"/>
              <w:tabs>
                <w:tab w:val="left" w:pos="-377"/>
                <w:tab w:val="left" w:pos="0"/>
                <w:tab w:val="left" w:pos="340"/>
                <w:tab w:val="left" w:pos="459"/>
                <w:tab w:val="left" w:pos="993"/>
              </w:tabs>
              <w:ind w:firstLine="0"/>
              <w:jc w:val="both"/>
              <w:rPr>
                <w:rFonts w:ascii="Times New Roman" w:hAnsi="Times New Roman" w:cs="Times New Roman"/>
                <w:b/>
              </w:rPr>
            </w:pPr>
            <w:r>
              <w:rPr>
                <w:rFonts w:ascii="Liberation Serif" w:hAnsi="Liberation Serif" w:cs="FreeSans"/>
                <w:color w:val="000000"/>
              </w:rPr>
              <w:t>из раздела 9: 1.</w:t>
            </w:r>
          </w:p>
        </w:tc>
        <w:tc>
          <w:tcPr>
            <w:tcW w:w="2011" w:type="dxa"/>
            <w:vMerge/>
          </w:tcPr>
          <w:p w:rsidR="00283D1A" w:rsidRDefault="00283D1A">
            <w:pPr>
              <w:jc w:val="both"/>
              <w:rPr>
                <w:sz w:val="20"/>
                <w:szCs w:val="20"/>
              </w:rPr>
            </w:pPr>
          </w:p>
        </w:tc>
      </w:tr>
      <w:tr w:rsidR="00283D1A">
        <w:tc>
          <w:tcPr>
            <w:tcW w:w="2177" w:type="dxa"/>
            <w:vMerge w:val="restart"/>
            <w:tcBorders>
              <w:top w:val="single" w:sz="6" w:space="0" w:color="000000"/>
              <w:left w:val="single" w:sz="6" w:space="0" w:color="000000"/>
              <w:right w:val="single" w:sz="6" w:space="0" w:color="000000"/>
            </w:tcBorders>
            <w:shd w:val="clear" w:color="auto" w:fill="FFFFFF"/>
          </w:tcPr>
          <w:p w:rsidR="00283D1A" w:rsidRDefault="006D7501">
            <w:pPr>
              <w:shd w:val="clear" w:color="auto" w:fill="FFFFFF"/>
              <w:rPr>
                <w:sz w:val="20"/>
                <w:szCs w:val="20"/>
                <w:highlight w:val="yellow"/>
              </w:rPr>
            </w:pPr>
            <w:r>
              <w:rPr>
                <w:rFonts w:eastAsia="Calibri"/>
                <w:sz w:val="20"/>
                <w:szCs w:val="20"/>
              </w:rPr>
              <w:t xml:space="preserve">Тема 3. Принятие управленческих решений в системе </w:t>
            </w:r>
            <w:proofErr w:type="spellStart"/>
            <w:r>
              <w:rPr>
                <w:rFonts w:eastAsia="Calibri"/>
                <w:sz w:val="20"/>
                <w:szCs w:val="20"/>
              </w:rPr>
              <w:t>контроллинга</w:t>
            </w:r>
            <w:proofErr w:type="spellEnd"/>
          </w:p>
        </w:tc>
        <w:tc>
          <w:tcPr>
            <w:tcW w:w="5735" w:type="dxa"/>
            <w:shd w:val="clear" w:color="auto" w:fill="FFFFFF"/>
          </w:tcPr>
          <w:p w:rsidR="00283D1A" w:rsidRDefault="006D7501">
            <w:pPr>
              <w:jc w:val="both"/>
              <w:rPr>
                <w:b/>
                <w:sz w:val="20"/>
                <w:szCs w:val="20"/>
              </w:rPr>
            </w:pPr>
            <w:r>
              <w:rPr>
                <w:rFonts w:eastAsia="Calibri"/>
                <w:b/>
                <w:sz w:val="20"/>
                <w:szCs w:val="20"/>
              </w:rPr>
              <w:t>Занятие 5.</w:t>
            </w:r>
          </w:p>
          <w:p w:rsidR="00283D1A" w:rsidRDefault="006D7501">
            <w:pPr>
              <w:pStyle w:val="aff"/>
              <w:numPr>
                <w:ilvl w:val="0"/>
                <w:numId w:val="3"/>
              </w:numPr>
              <w:tabs>
                <w:tab w:val="left" w:pos="312"/>
                <w:tab w:val="left" w:pos="340"/>
                <w:tab w:val="left" w:pos="993"/>
              </w:tabs>
              <w:spacing w:before="280" w:beforeAutospacing="0" w:afterAutospacing="0"/>
              <w:ind w:left="0" w:firstLine="0"/>
              <w:jc w:val="both"/>
              <w:rPr>
                <w:sz w:val="20"/>
                <w:szCs w:val="20"/>
              </w:rPr>
            </w:pPr>
            <w:r>
              <w:rPr>
                <w:rFonts w:eastAsia="Calibri"/>
                <w:sz w:val="20"/>
                <w:szCs w:val="20"/>
              </w:rPr>
              <w:t xml:space="preserve">Функциональная, структурная и коммуникационная модели </w:t>
            </w:r>
            <w:proofErr w:type="spellStart"/>
            <w:r>
              <w:rPr>
                <w:rFonts w:eastAsia="Calibri"/>
                <w:sz w:val="20"/>
                <w:szCs w:val="20"/>
              </w:rPr>
              <w:t>контроллинга</w:t>
            </w:r>
            <w:proofErr w:type="spellEnd"/>
            <w:r>
              <w:rPr>
                <w:rFonts w:eastAsia="Calibri"/>
                <w:sz w:val="20"/>
                <w:szCs w:val="20"/>
              </w:rPr>
              <w:t>.</w:t>
            </w:r>
          </w:p>
          <w:p w:rsidR="00283D1A" w:rsidRDefault="006D7501">
            <w:pPr>
              <w:pStyle w:val="aff"/>
              <w:numPr>
                <w:ilvl w:val="0"/>
                <w:numId w:val="3"/>
              </w:numPr>
              <w:tabs>
                <w:tab w:val="left" w:pos="312"/>
                <w:tab w:val="left" w:pos="340"/>
                <w:tab w:val="left" w:pos="993"/>
              </w:tabs>
              <w:spacing w:beforeAutospacing="0" w:afterAutospacing="0"/>
              <w:ind w:left="0" w:firstLine="0"/>
              <w:jc w:val="both"/>
              <w:rPr>
                <w:sz w:val="20"/>
                <w:szCs w:val="20"/>
              </w:rPr>
            </w:pPr>
            <w:r>
              <w:rPr>
                <w:rFonts w:eastAsia="Calibri"/>
                <w:sz w:val="20"/>
                <w:szCs w:val="20"/>
              </w:rPr>
              <w:t xml:space="preserve">Классификация подходов к принятию управленческих решений в оперативном и стратегическом </w:t>
            </w:r>
            <w:proofErr w:type="spellStart"/>
            <w:r>
              <w:rPr>
                <w:rFonts w:eastAsia="Calibri"/>
                <w:sz w:val="20"/>
                <w:szCs w:val="20"/>
              </w:rPr>
              <w:t>контроллинге</w:t>
            </w:r>
            <w:proofErr w:type="spellEnd"/>
            <w:r>
              <w:rPr>
                <w:rFonts w:eastAsia="Calibri"/>
                <w:sz w:val="20"/>
                <w:szCs w:val="20"/>
              </w:rPr>
              <w:t>.</w:t>
            </w:r>
          </w:p>
          <w:p w:rsidR="00283D1A" w:rsidRDefault="006D7501">
            <w:pPr>
              <w:pStyle w:val="aff"/>
              <w:numPr>
                <w:ilvl w:val="0"/>
                <w:numId w:val="3"/>
              </w:numPr>
              <w:tabs>
                <w:tab w:val="left" w:pos="312"/>
                <w:tab w:val="left" w:pos="340"/>
                <w:tab w:val="left" w:pos="993"/>
              </w:tabs>
              <w:spacing w:beforeAutospacing="0" w:afterAutospacing="0"/>
              <w:ind w:left="0" w:firstLine="0"/>
              <w:jc w:val="both"/>
              <w:rPr>
                <w:sz w:val="20"/>
                <w:szCs w:val="20"/>
              </w:rPr>
            </w:pPr>
            <w:r>
              <w:rPr>
                <w:rFonts w:eastAsia="Calibri"/>
                <w:sz w:val="20"/>
                <w:szCs w:val="20"/>
              </w:rPr>
              <w:t>Критерии принятия управленческих решений</w:t>
            </w:r>
          </w:p>
          <w:p w:rsidR="00283D1A" w:rsidRDefault="006D7501">
            <w:pPr>
              <w:widowControl w:val="0"/>
              <w:jc w:val="both"/>
              <w:rPr>
                <w:b/>
                <w:color w:val="000000"/>
              </w:rPr>
            </w:pPr>
            <w:r>
              <w:rPr>
                <w:b/>
                <w:color w:val="000000" w:themeColor="text1"/>
                <w:sz w:val="20"/>
                <w:szCs w:val="20"/>
                <w:lang w:eastAsia="ar-SA"/>
              </w:rPr>
              <w:t>Рекомендуемые источники:</w:t>
            </w:r>
          </w:p>
          <w:p w:rsidR="00283D1A" w:rsidRDefault="006D7501">
            <w:pPr>
              <w:widowControl w:val="0"/>
              <w:tabs>
                <w:tab w:val="left" w:pos="709"/>
                <w:tab w:val="left" w:pos="993"/>
              </w:tabs>
              <w:contextualSpacing/>
            </w:pPr>
            <w:r>
              <w:rPr>
                <w:rFonts w:ascii="Liberation Serif" w:hAnsi="Liberation Serif" w:cs="FreeSans"/>
                <w:color w:val="000000"/>
                <w:sz w:val="20"/>
                <w:szCs w:val="20"/>
              </w:rPr>
              <w:t>из раздела 8: 1-9, 22.</w:t>
            </w:r>
          </w:p>
          <w:p w:rsidR="00283D1A" w:rsidRDefault="006D7501">
            <w:pPr>
              <w:pStyle w:val="ConsPlusNormal"/>
              <w:tabs>
                <w:tab w:val="left" w:pos="-377"/>
                <w:tab w:val="left" w:pos="0"/>
                <w:tab w:val="left" w:pos="340"/>
                <w:tab w:val="left" w:pos="459"/>
                <w:tab w:val="left" w:pos="993"/>
              </w:tabs>
              <w:ind w:firstLine="0"/>
              <w:jc w:val="both"/>
              <w:rPr>
                <w:rFonts w:ascii="Times New Roman" w:hAnsi="Times New Roman" w:cs="Times New Roman"/>
                <w:lang w:eastAsia="ru-RU"/>
              </w:rPr>
            </w:pPr>
            <w:r>
              <w:rPr>
                <w:rFonts w:ascii="Liberation Serif" w:hAnsi="Liberation Serif" w:cs="FreeSans"/>
                <w:color w:val="000000"/>
              </w:rPr>
              <w:t>из раздела 9: 1.</w:t>
            </w:r>
          </w:p>
        </w:tc>
        <w:tc>
          <w:tcPr>
            <w:tcW w:w="2011" w:type="dxa"/>
            <w:vMerge w:val="restart"/>
          </w:tcPr>
          <w:p w:rsidR="00283D1A" w:rsidRDefault="006D7501">
            <w:pPr>
              <w:tabs>
                <w:tab w:val="left" w:pos="709"/>
                <w:tab w:val="left" w:pos="993"/>
              </w:tabs>
              <w:rPr>
                <w:sz w:val="20"/>
                <w:szCs w:val="20"/>
              </w:rPr>
            </w:pPr>
            <w:r>
              <w:rPr>
                <w:rFonts w:eastAsia="Calibri"/>
                <w:sz w:val="20"/>
                <w:szCs w:val="20"/>
              </w:rPr>
              <w:t>Опрос.</w:t>
            </w:r>
          </w:p>
          <w:p w:rsidR="00283D1A" w:rsidRDefault="006D7501">
            <w:pPr>
              <w:jc w:val="both"/>
              <w:rPr>
                <w:sz w:val="20"/>
                <w:szCs w:val="20"/>
              </w:rPr>
            </w:pPr>
            <w:r>
              <w:rPr>
                <w:rFonts w:eastAsia="Calibri"/>
                <w:sz w:val="20"/>
                <w:szCs w:val="20"/>
              </w:rPr>
              <w:t>Решение тестов. Обсуждение дискуссионных вопросов.</w:t>
            </w:r>
          </w:p>
          <w:p w:rsidR="00283D1A" w:rsidRDefault="00283D1A">
            <w:pPr>
              <w:jc w:val="both"/>
              <w:rPr>
                <w:sz w:val="20"/>
                <w:szCs w:val="20"/>
              </w:rPr>
            </w:pPr>
          </w:p>
        </w:tc>
      </w:tr>
      <w:tr w:rsidR="00283D1A">
        <w:tc>
          <w:tcPr>
            <w:tcW w:w="2177" w:type="dxa"/>
            <w:vMerge/>
            <w:tcBorders>
              <w:left w:val="single" w:sz="6" w:space="0" w:color="000000"/>
              <w:right w:val="single" w:sz="6" w:space="0" w:color="000000"/>
            </w:tcBorders>
            <w:shd w:val="clear" w:color="auto" w:fill="FFFFFF"/>
          </w:tcPr>
          <w:p w:rsidR="00283D1A" w:rsidRDefault="00283D1A">
            <w:pPr>
              <w:shd w:val="clear" w:color="auto" w:fill="FFFFFF"/>
              <w:rPr>
                <w:sz w:val="20"/>
                <w:szCs w:val="20"/>
              </w:rPr>
            </w:pPr>
          </w:p>
        </w:tc>
        <w:tc>
          <w:tcPr>
            <w:tcW w:w="5735" w:type="dxa"/>
            <w:shd w:val="clear" w:color="auto" w:fill="FFFFFF"/>
          </w:tcPr>
          <w:p w:rsidR="00283D1A" w:rsidRDefault="006D7501">
            <w:pPr>
              <w:tabs>
                <w:tab w:val="left" w:pos="851"/>
              </w:tabs>
              <w:jc w:val="both"/>
              <w:rPr>
                <w:sz w:val="20"/>
                <w:szCs w:val="20"/>
              </w:rPr>
            </w:pPr>
            <w:r>
              <w:rPr>
                <w:rFonts w:eastAsia="Calibri"/>
                <w:b/>
                <w:sz w:val="20"/>
                <w:szCs w:val="20"/>
              </w:rPr>
              <w:t>Занятие 6.</w:t>
            </w:r>
          </w:p>
          <w:p w:rsidR="00283D1A" w:rsidRDefault="006D7501">
            <w:pPr>
              <w:pStyle w:val="aff3"/>
              <w:numPr>
                <w:ilvl w:val="0"/>
                <w:numId w:val="4"/>
              </w:numPr>
              <w:tabs>
                <w:tab w:val="left" w:pos="340"/>
              </w:tabs>
              <w:ind w:left="0" w:firstLine="0"/>
              <w:jc w:val="both"/>
              <w:rPr>
                <w:sz w:val="20"/>
                <w:szCs w:val="20"/>
              </w:rPr>
            </w:pPr>
            <w:r>
              <w:rPr>
                <w:rFonts w:eastAsia="Calibri"/>
                <w:sz w:val="20"/>
                <w:szCs w:val="20"/>
              </w:rPr>
              <w:t xml:space="preserve">Управленческая отчетность в системе </w:t>
            </w:r>
            <w:proofErr w:type="spellStart"/>
            <w:r>
              <w:rPr>
                <w:rFonts w:eastAsia="Calibri"/>
                <w:sz w:val="20"/>
                <w:szCs w:val="20"/>
              </w:rPr>
              <w:t>контроллинга</w:t>
            </w:r>
            <w:proofErr w:type="spellEnd"/>
            <w:r>
              <w:rPr>
                <w:rFonts w:eastAsia="Calibri"/>
                <w:sz w:val="20"/>
                <w:szCs w:val="20"/>
              </w:rPr>
              <w:t>.</w:t>
            </w:r>
          </w:p>
          <w:p w:rsidR="00283D1A" w:rsidRDefault="006D7501">
            <w:pPr>
              <w:pStyle w:val="aff3"/>
              <w:numPr>
                <w:ilvl w:val="0"/>
                <w:numId w:val="4"/>
              </w:numPr>
              <w:tabs>
                <w:tab w:val="left" w:pos="340"/>
              </w:tabs>
              <w:ind w:left="0" w:firstLine="0"/>
              <w:jc w:val="both"/>
              <w:rPr>
                <w:sz w:val="20"/>
                <w:szCs w:val="20"/>
              </w:rPr>
            </w:pPr>
            <w:r>
              <w:rPr>
                <w:rFonts w:eastAsia="Calibri"/>
                <w:sz w:val="20"/>
                <w:szCs w:val="20"/>
                <w:shd w:val="clear" w:color="auto" w:fill="FFFFFF"/>
              </w:rPr>
              <w:t>Методические основы реализации требований стандартов ISO серии 9000:2000.</w:t>
            </w:r>
          </w:p>
          <w:p w:rsidR="00283D1A" w:rsidRDefault="006D7501">
            <w:pPr>
              <w:pStyle w:val="aff3"/>
              <w:numPr>
                <w:ilvl w:val="0"/>
                <w:numId w:val="4"/>
              </w:numPr>
              <w:tabs>
                <w:tab w:val="left" w:pos="340"/>
              </w:tabs>
              <w:ind w:left="0" w:firstLine="0"/>
              <w:jc w:val="both"/>
              <w:rPr>
                <w:sz w:val="20"/>
                <w:szCs w:val="20"/>
              </w:rPr>
            </w:pPr>
            <w:r>
              <w:rPr>
                <w:rFonts w:eastAsia="Calibri"/>
                <w:sz w:val="20"/>
                <w:szCs w:val="20"/>
                <w:shd w:val="clear" w:color="auto" w:fill="FFFFFF"/>
              </w:rPr>
              <w:t>Организационные и технико-экономические решения в области управления информацией.</w:t>
            </w:r>
          </w:p>
          <w:p w:rsidR="00283D1A" w:rsidRDefault="006D7501">
            <w:pPr>
              <w:pStyle w:val="aff3"/>
              <w:numPr>
                <w:ilvl w:val="0"/>
                <w:numId w:val="4"/>
              </w:numPr>
              <w:tabs>
                <w:tab w:val="left" w:pos="340"/>
              </w:tabs>
              <w:ind w:left="0" w:firstLine="0"/>
              <w:jc w:val="both"/>
              <w:rPr>
                <w:sz w:val="20"/>
                <w:szCs w:val="20"/>
              </w:rPr>
            </w:pPr>
            <w:r>
              <w:rPr>
                <w:rFonts w:eastAsia="Calibri"/>
                <w:sz w:val="20"/>
                <w:szCs w:val="20"/>
                <w:shd w:val="clear" w:color="auto" w:fill="FFFFFF"/>
              </w:rPr>
              <w:t xml:space="preserve">Создание организационно-методического комплекса </w:t>
            </w:r>
            <w:proofErr w:type="spellStart"/>
            <w:r>
              <w:rPr>
                <w:rFonts w:eastAsia="Calibri"/>
                <w:sz w:val="20"/>
                <w:szCs w:val="20"/>
                <w:shd w:val="clear" w:color="auto" w:fill="FFFFFF"/>
              </w:rPr>
              <w:t>контроллинга</w:t>
            </w:r>
            <w:proofErr w:type="spellEnd"/>
            <w:r>
              <w:rPr>
                <w:rFonts w:eastAsia="Calibri"/>
                <w:sz w:val="20"/>
                <w:szCs w:val="20"/>
                <w:shd w:val="clear" w:color="auto" w:fill="FFFFFF"/>
              </w:rPr>
              <w:t xml:space="preserve"> в системе государственного управления.</w:t>
            </w:r>
          </w:p>
          <w:p w:rsidR="00283D1A" w:rsidRDefault="006D7501">
            <w:pPr>
              <w:widowControl w:val="0"/>
              <w:jc w:val="both"/>
              <w:rPr>
                <w:b/>
                <w:color w:val="000000"/>
              </w:rPr>
            </w:pPr>
            <w:r>
              <w:rPr>
                <w:b/>
                <w:color w:val="000000" w:themeColor="text1"/>
                <w:sz w:val="20"/>
                <w:szCs w:val="20"/>
                <w:lang w:eastAsia="ar-SA"/>
              </w:rPr>
              <w:t>Рекомендуемые источники:</w:t>
            </w:r>
          </w:p>
          <w:p w:rsidR="00283D1A" w:rsidRDefault="006D7501">
            <w:pPr>
              <w:widowControl w:val="0"/>
              <w:tabs>
                <w:tab w:val="left" w:pos="709"/>
                <w:tab w:val="left" w:pos="993"/>
              </w:tabs>
              <w:contextualSpacing/>
            </w:pPr>
            <w:r>
              <w:rPr>
                <w:rFonts w:ascii="Liberation Serif" w:hAnsi="Liberation Serif" w:cs="FreeSans"/>
                <w:color w:val="000000"/>
                <w:sz w:val="20"/>
                <w:szCs w:val="20"/>
              </w:rPr>
              <w:t>из раздела 8: 4-12, 23.</w:t>
            </w:r>
          </w:p>
          <w:p w:rsidR="00283D1A" w:rsidRDefault="006D7501">
            <w:pPr>
              <w:jc w:val="both"/>
              <w:rPr>
                <w:b/>
                <w:sz w:val="20"/>
                <w:szCs w:val="20"/>
              </w:rPr>
            </w:pPr>
            <w:r>
              <w:rPr>
                <w:rFonts w:ascii="Liberation Serif" w:hAnsi="Liberation Serif" w:cs="FreeSans"/>
                <w:color w:val="000000"/>
              </w:rPr>
              <w:t xml:space="preserve">из раздела </w:t>
            </w:r>
            <w:r>
              <w:rPr>
                <w:rFonts w:ascii="Liberation Serif" w:hAnsi="Liberation Serif" w:cs="FreeSans"/>
                <w:color w:val="000000"/>
                <w:sz w:val="20"/>
                <w:szCs w:val="20"/>
              </w:rPr>
              <w:t>9: 1.</w:t>
            </w:r>
          </w:p>
        </w:tc>
        <w:tc>
          <w:tcPr>
            <w:tcW w:w="2011" w:type="dxa"/>
            <w:vMerge/>
          </w:tcPr>
          <w:p w:rsidR="00283D1A" w:rsidRDefault="00283D1A">
            <w:pPr>
              <w:tabs>
                <w:tab w:val="left" w:pos="709"/>
                <w:tab w:val="left" w:pos="993"/>
              </w:tabs>
              <w:rPr>
                <w:sz w:val="20"/>
                <w:szCs w:val="20"/>
              </w:rPr>
            </w:pPr>
          </w:p>
        </w:tc>
      </w:tr>
      <w:tr w:rsidR="00283D1A">
        <w:trPr>
          <w:trHeight w:val="415"/>
        </w:trPr>
        <w:tc>
          <w:tcPr>
            <w:tcW w:w="2177" w:type="dxa"/>
            <w:vMerge/>
            <w:tcBorders>
              <w:left w:val="single" w:sz="6" w:space="0" w:color="000000"/>
              <w:right w:val="single" w:sz="6" w:space="0" w:color="000000"/>
            </w:tcBorders>
            <w:shd w:val="clear" w:color="auto" w:fill="FFFFFF"/>
          </w:tcPr>
          <w:p w:rsidR="00283D1A" w:rsidRDefault="00283D1A">
            <w:pPr>
              <w:rPr>
                <w:sz w:val="20"/>
                <w:szCs w:val="20"/>
              </w:rPr>
            </w:pPr>
          </w:p>
        </w:tc>
        <w:tc>
          <w:tcPr>
            <w:tcW w:w="5735" w:type="dxa"/>
            <w:shd w:val="clear" w:color="auto" w:fill="FFFFFF"/>
          </w:tcPr>
          <w:p w:rsidR="00283D1A" w:rsidRDefault="006D7501">
            <w:pPr>
              <w:tabs>
                <w:tab w:val="left" w:pos="851"/>
              </w:tabs>
              <w:jc w:val="both"/>
              <w:rPr>
                <w:sz w:val="20"/>
                <w:szCs w:val="20"/>
              </w:rPr>
            </w:pPr>
            <w:r>
              <w:rPr>
                <w:rFonts w:eastAsia="Calibri"/>
                <w:b/>
                <w:sz w:val="20"/>
                <w:szCs w:val="20"/>
              </w:rPr>
              <w:t>Занятие 7.</w:t>
            </w:r>
          </w:p>
          <w:p w:rsidR="00283D1A" w:rsidRDefault="006D7501">
            <w:pPr>
              <w:pStyle w:val="aff3"/>
              <w:numPr>
                <w:ilvl w:val="0"/>
                <w:numId w:val="9"/>
              </w:numPr>
              <w:tabs>
                <w:tab w:val="left" w:pos="340"/>
              </w:tabs>
              <w:ind w:left="0" w:firstLine="0"/>
              <w:jc w:val="both"/>
              <w:rPr>
                <w:sz w:val="20"/>
                <w:szCs w:val="20"/>
              </w:rPr>
            </w:pPr>
            <w:r>
              <w:rPr>
                <w:rFonts w:eastAsia="Calibri"/>
                <w:sz w:val="20"/>
                <w:szCs w:val="20"/>
                <w:shd w:val="clear" w:color="auto" w:fill="FFFFFF"/>
              </w:rPr>
              <w:t>Оценка эффективности реализованных механизмов управления.</w:t>
            </w:r>
          </w:p>
          <w:p w:rsidR="00283D1A" w:rsidRDefault="006D7501">
            <w:pPr>
              <w:pStyle w:val="aff3"/>
              <w:numPr>
                <w:ilvl w:val="0"/>
                <w:numId w:val="9"/>
              </w:numPr>
              <w:tabs>
                <w:tab w:val="left" w:pos="340"/>
              </w:tabs>
              <w:ind w:left="0" w:firstLine="0"/>
              <w:jc w:val="both"/>
              <w:rPr>
                <w:sz w:val="20"/>
                <w:szCs w:val="20"/>
              </w:rPr>
            </w:pPr>
            <w:r>
              <w:rPr>
                <w:rFonts w:eastAsia="Calibri"/>
                <w:sz w:val="20"/>
                <w:szCs w:val="20"/>
                <w:shd w:val="clear" w:color="auto" w:fill="FFFFFF"/>
              </w:rPr>
              <w:t>Модернизация управления и социально- экономическая адаптация персонала.</w:t>
            </w:r>
          </w:p>
          <w:p w:rsidR="00283D1A" w:rsidRDefault="006D7501">
            <w:pPr>
              <w:pStyle w:val="aff3"/>
              <w:numPr>
                <w:ilvl w:val="0"/>
                <w:numId w:val="9"/>
              </w:numPr>
              <w:tabs>
                <w:tab w:val="left" w:pos="340"/>
              </w:tabs>
              <w:ind w:left="0" w:firstLine="0"/>
              <w:jc w:val="both"/>
              <w:rPr>
                <w:sz w:val="20"/>
                <w:szCs w:val="20"/>
              </w:rPr>
            </w:pPr>
            <w:r>
              <w:rPr>
                <w:rFonts w:eastAsia="Calibri"/>
                <w:sz w:val="20"/>
                <w:szCs w:val="20"/>
                <w:shd w:val="clear" w:color="auto" w:fill="FFFFFF"/>
              </w:rPr>
              <w:t>Структура затрат на осуществление комплексных изменений в сфере управления.</w:t>
            </w:r>
          </w:p>
          <w:p w:rsidR="00283D1A" w:rsidRDefault="006D7501">
            <w:pPr>
              <w:widowControl w:val="0"/>
              <w:jc w:val="both"/>
              <w:rPr>
                <w:b/>
                <w:color w:val="000000"/>
              </w:rPr>
            </w:pPr>
            <w:r>
              <w:rPr>
                <w:b/>
                <w:color w:val="000000" w:themeColor="text1"/>
                <w:sz w:val="20"/>
                <w:szCs w:val="20"/>
                <w:lang w:eastAsia="ar-SA"/>
              </w:rPr>
              <w:t>Рекомендуемые источники:</w:t>
            </w:r>
          </w:p>
          <w:p w:rsidR="00283D1A" w:rsidRDefault="006D7501">
            <w:pPr>
              <w:widowControl w:val="0"/>
              <w:tabs>
                <w:tab w:val="left" w:pos="709"/>
                <w:tab w:val="left" w:pos="993"/>
              </w:tabs>
              <w:contextualSpacing/>
              <w:rPr>
                <w:sz w:val="20"/>
                <w:szCs w:val="20"/>
              </w:rPr>
            </w:pPr>
            <w:r>
              <w:rPr>
                <w:rFonts w:ascii="Liberation Serif" w:hAnsi="Liberation Serif" w:cs="FreeSans"/>
                <w:color w:val="000000"/>
                <w:sz w:val="20"/>
                <w:szCs w:val="20"/>
              </w:rPr>
              <w:t>из раздела 8: 3-15, 21,22.</w:t>
            </w:r>
          </w:p>
          <w:p w:rsidR="00283D1A" w:rsidRDefault="006D7501">
            <w:pPr>
              <w:jc w:val="both"/>
              <w:rPr>
                <w:b/>
                <w:sz w:val="20"/>
                <w:szCs w:val="20"/>
              </w:rPr>
            </w:pPr>
            <w:r>
              <w:rPr>
                <w:rFonts w:ascii="Liberation Serif" w:hAnsi="Liberation Serif" w:cs="FreeSans"/>
                <w:color w:val="000000"/>
                <w:sz w:val="20"/>
                <w:szCs w:val="20"/>
              </w:rPr>
              <w:t>из раздела 9: 1.</w:t>
            </w:r>
          </w:p>
        </w:tc>
        <w:tc>
          <w:tcPr>
            <w:tcW w:w="2011" w:type="dxa"/>
            <w:vMerge/>
          </w:tcPr>
          <w:p w:rsidR="00283D1A" w:rsidRDefault="00283D1A">
            <w:pPr>
              <w:tabs>
                <w:tab w:val="left" w:pos="709"/>
                <w:tab w:val="left" w:pos="993"/>
              </w:tabs>
              <w:rPr>
                <w:sz w:val="20"/>
                <w:szCs w:val="20"/>
              </w:rPr>
            </w:pPr>
          </w:p>
        </w:tc>
      </w:tr>
      <w:tr w:rsidR="00283D1A">
        <w:trPr>
          <w:trHeight w:val="1119"/>
        </w:trPr>
        <w:tc>
          <w:tcPr>
            <w:tcW w:w="2177" w:type="dxa"/>
            <w:vMerge/>
            <w:tcBorders>
              <w:left w:val="single" w:sz="6" w:space="0" w:color="000000"/>
              <w:bottom w:val="single" w:sz="6" w:space="0" w:color="000000"/>
              <w:right w:val="single" w:sz="6" w:space="0" w:color="000000"/>
            </w:tcBorders>
            <w:shd w:val="clear" w:color="auto" w:fill="FFFFFF"/>
          </w:tcPr>
          <w:p w:rsidR="00283D1A" w:rsidRDefault="00283D1A">
            <w:pPr>
              <w:rPr>
                <w:sz w:val="20"/>
                <w:szCs w:val="20"/>
              </w:rPr>
            </w:pPr>
          </w:p>
        </w:tc>
        <w:tc>
          <w:tcPr>
            <w:tcW w:w="5735" w:type="dxa"/>
            <w:shd w:val="clear" w:color="auto" w:fill="FFFFFF"/>
          </w:tcPr>
          <w:p w:rsidR="00283D1A" w:rsidRDefault="006D7501">
            <w:pPr>
              <w:jc w:val="both"/>
              <w:rPr>
                <w:b/>
                <w:sz w:val="20"/>
                <w:szCs w:val="20"/>
              </w:rPr>
            </w:pPr>
            <w:r>
              <w:rPr>
                <w:rFonts w:eastAsia="Calibri"/>
                <w:b/>
                <w:sz w:val="20"/>
                <w:szCs w:val="20"/>
              </w:rPr>
              <w:t>Занятие 8.</w:t>
            </w:r>
          </w:p>
          <w:p w:rsidR="00283D1A" w:rsidRDefault="006D7501">
            <w:pPr>
              <w:pStyle w:val="aff"/>
              <w:numPr>
                <w:ilvl w:val="0"/>
                <w:numId w:val="7"/>
              </w:numPr>
              <w:tabs>
                <w:tab w:val="left" w:pos="-377"/>
                <w:tab w:val="left" w:pos="0"/>
                <w:tab w:val="left" w:pos="101"/>
                <w:tab w:val="left" w:pos="317"/>
                <w:tab w:val="left" w:pos="385"/>
                <w:tab w:val="left" w:pos="454"/>
                <w:tab w:val="left" w:pos="993"/>
              </w:tabs>
              <w:spacing w:before="280" w:beforeAutospacing="0" w:afterAutospacing="0"/>
              <w:ind w:left="0" w:firstLine="0"/>
              <w:jc w:val="both"/>
              <w:rPr>
                <w:sz w:val="20"/>
                <w:szCs w:val="20"/>
              </w:rPr>
            </w:pPr>
            <w:proofErr w:type="spellStart"/>
            <w:r>
              <w:rPr>
                <w:rFonts w:eastAsia="Calibri"/>
                <w:sz w:val="20"/>
                <w:szCs w:val="20"/>
              </w:rPr>
              <w:t>Контроллинг</w:t>
            </w:r>
            <w:proofErr w:type="spellEnd"/>
            <w:r>
              <w:rPr>
                <w:rFonts w:eastAsia="Calibri"/>
                <w:sz w:val="20"/>
                <w:szCs w:val="20"/>
              </w:rPr>
              <w:t xml:space="preserve"> управления материальными ресурсами.</w:t>
            </w:r>
          </w:p>
          <w:p w:rsidR="00283D1A" w:rsidRDefault="006D7501">
            <w:pPr>
              <w:pStyle w:val="aff"/>
              <w:numPr>
                <w:ilvl w:val="0"/>
                <w:numId w:val="7"/>
              </w:numPr>
              <w:tabs>
                <w:tab w:val="left" w:pos="-377"/>
                <w:tab w:val="left" w:pos="0"/>
                <w:tab w:val="left" w:pos="101"/>
                <w:tab w:val="left" w:pos="317"/>
                <w:tab w:val="left" w:pos="385"/>
                <w:tab w:val="left" w:pos="454"/>
                <w:tab w:val="left" w:pos="993"/>
              </w:tabs>
              <w:spacing w:beforeAutospacing="0" w:afterAutospacing="0"/>
              <w:ind w:left="0" w:firstLine="0"/>
              <w:jc w:val="both"/>
              <w:rPr>
                <w:sz w:val="20"/>
                <w:szCs w:val="20"/>
              </w:rPr>
            </w:pPr>
            <w:proofErr w:type="spellStart"/>
            <w:r>
              <w:rPr>
                <w:rFonts w:eastAsia="Calibri"/>
                <w:sz w:val="20"/>
                <w:szCs w:val="20"/>
              </w:rPr>
              <w:t>Контроллинг</w:t>
            </w:r>
            <w:proofErr w:type="spellEnd"/>
            <w:r>
              <w:rPr>
                <w:rFonts w:eastAsia="Calibri"/>
                <w:sz w:val="20"/>
                <w:szCs w:val="20"/>
              </w:rPr>
              <w:t xml:space="preserve"> персонала.</w:t>
            </w:r>
          </w:p>
          <w:p w:rsidR="00283D1A" w:rsidRDefault="006D7501">
            <w:pPr>
              <w:pStyle w:val="aff"/>
              <w:numPr>
                <w:ilvl w:val="0"/>
                <w:numId w:val="7"/>
              </w:numPr>
              <w:tabs>
                <w:tab w:val="left" w:pos="-377"/>
                <w:tab w:val="left" w:pos="0"/>
                <w:tab w:val="left" w:pos="101"/>
                <w:tab w:val="left" w:pos="317"/>
                <w:tab w:val="left" w:pos="385"/>
                <w:tab w:val="left" w:pos="454"/>
                <w:tab w:val="left" w:pos="993"/>
              </w:tabs>
              <w:spacing w:beforeAutospacing="0" w:afterAutospacing="0"/>
              <w:ind w:left="0" w:firstLine="0"/>
              <w:jc w:val="both"/>
              <w:rPr>
                <w:sz w:val="20"/>
                <w:szCs w:val="20"/>
              </w:rPr>
            </w:pPr>
            <w:r>
              <w:rPr>
                <w:rFonts w:eastAsia="Calibri"/>
                <w:sz w:val="20"/>
                <w:szCs w:val="20"/>
              </w:rPr>
              <w:t xml:space="preserve">Задачи финансового </w:t>
            </w:r>
            <w:proofErr w:type="spellStart"/>
            <w:r>
              <w:rPr>
                <w:rFonts w:eastAsia="Calibri"/>
                <w:sz w:val="20"/>
                <w:szCs w:val="20"/>
              </w:rPr>
              <w:t>контроллинга</w:t>
            </w:r>
            <w:proofErr w:type="spellEnd"/>
            <w:r>
              <w:rPr>
                <w:rFonts w:eastAsia="Calibri"/>
                <w:sz w:val="20"/>
                <w:szCs w:val="20"/>
              </w:rPr>
              <w:t>.</w:t>
            </w:r>
          </w:p>
          <w:p w:rsidR="00283D1A" w:rsidRDefault="006D7501">
            <w:pPr>
              <w:widowControl w:val="0"/>
              <w:jc w:val="both"/>
              <w:rPr>
                <w:b/>
                <w:color w:val="000000"/>
              </w:rPr>
            </w:pPr>
            <w:r>
              <w:rPr>
                <w:b/>
                <w:color w:val="000000" w:themeColor="text1"/>
                <w:sz w:val="20"/>
                <w:szCs w:val="20"/>
                <w:lang w:eastAsia="ar-SA"/>
              </w:rPr>
              <w:t>Рекомендуемые источники:</w:t>
            </w:r>
          </w:p>
          <w:p w:rsidR="00283D1A" w:rsidRDefault="006D7501">
            <w:pPr>
              <w:widowControl w:val="0"/>
              <w:tabs>
                <w:tab w:val="left" w:pos="709"/>
                <w:tab w:val="left" w:pos="993"/>
              </w:tabs>
              <w:contextualSpacing/>
            </w:pPr>
            <w:r>
              <w:rPr>
                <w:rFonts w:ascii="Liberation Serif" w:hAnsi="Liberation Serif" w:cs="FreeSans"/>
                <w:color w:val="000000"/>
                <w:sz w:val="20"/>
                <w:szCs w:val="20"/>
              </w:rPr>
              <w:t>из раздела 8: 1-15, 19,20,21.</w:t>
            </w:r>
          </w:p>
          <w:p w:rsidR="00283D1A" w:rsidRDefault="006D7501">
            <w:pPr>
              <w:tabs>
                <w:tab w:val="left" w:pos="851"/>
              </w:tabs>
              <w:jc w:val="both"/>
              <w:rPr>
                <w:rFonts w:eastAsia="Calibri"/>
                <w:b/>
                <w:sz w:val="20"/>
                <w:szCs w:val="20"/>
              </w:rPr>
            </w:pPr>
            <w:r>
              <w:rPr>
                <w:rFonts w:ascii="Liberation Serif" w:hAnsi="Liberation Serif" w:cs="FreeSans"/>
                <w:color w:val="000000"/>
                <w:sz w:val="20"/>
                <w:szCs w:val="20"/>
              </w:rPr>
              <w:t>из раздела 9: 1.</w:t>
            </w:r>
          </w:p>
        </w:tc>
        <w:tc>
          <w:tcPr>
            <w:tcW w:w="2011" w:type="dxa"/>
            <w:vMerge/>
          </w:tcPr>
          <w:p w:rsidR="00283D1A" w:rsidRDefault="00283D1A">
            <w:pPr>
              <w:tabs>
                <w:tab w:val="left" w:pos="709"/>
                <w:tab w:val="left" w:pos="993"/>
              </w:tabs>
              <w:rPr>
                <w:sz w:val="20"/>
                <w:szCs w:val="20"/>
              </w:rPr>
            </w:pPr>
          </w:p>
        </w:tc>
      </w:tr>
      <w:tr w:rsidR="00283D1A">
        <w:trPr>
          <w:trHeight w:val="1564"/>
        </w:trPr>
        <w:tc>
          <w:tcPr>
            <w:tcW w:w="2177" w:type="dxa"/>
            <w:vMerge w:val="restart"/>
            <w:tcBorders>
              <w:top w:val="single" w:sz="6" w:space="0" w:color="000000"/>
              <w:left w:val="single" w:sz="6" w:space="0" w:color="000000"/>
              <w:right w:val="single" w:sz="6" w:space="0" w:color="000000"/>
            </w:tcBorders>
            <w:shd w:val="clear" w:color="auto" w:fill="FFFFFF"/>
          </w:tcPr>
          <w:p w:rsidR="00283D1A" w:rsidRDefault="006D7501">
            <w:pPr>
              <w:rPr>
                <w:sz w:val="20"/>
                <w:szCs w:val="20"/>
                <w:highlight w:val="yellow"/>
              </w:rPr>
            </w:pPr>
            <w:r>
              <w:rPr>
                <w:rFonts w:eastAsia="Calibri"/>
                <w:sz w:val="20"/>
                <w:szCs w:val="20"/>
              </w:rPr>
              <w:t xml:space="preserve">Тема 4. </w:t>
            </w:r>
            <w:proofErr w:type="spellStart"/>
            <w:r>
              <w:rPr>
                <w:rFonts w:eastAsia="Calibri"/>
                <w:sz w:val="20"/>
                <w:szCs w:val="20"/>
              </w:rPr>
              <w:t>Контроллинг</w:t>
            </w:r>
            <w:proofErr w:type="spellEnd"/>
            <w:r>
              <w:rPr>
                <w:rFonts w:eastAsia="Calibri"/>
                <w:sz w:val="20"/>
                <w:szCs w:val="20"/>
              </w:rPr>
              <w:t xml:space="preserve"> функциональных направлений деятельности</w:t>
            </w:r>
          </w:p>
        </w:tc>
        <w:tc>
          <w:tcPr>
            <w:tcW w:w="5735" w:type="dxa"/>
            <w:shd w:val="clear" w:color="auto" w:fill="FFFFFF"/>
          </w:tcPr>
          <w:p w:rsidR="00283D1A" w:rsidRDefault="006D7501">
            <w:pPr>
              <w:tabs>
                <w:tab w:val="left" w:pos="851"/>
              </w:tabs>
              <w:jc w:val="both"/>
              <w:rPr>
                <w:sz w:val="20"/>
                <w:szCs w:val="20"/>
              </w:rPr>
            </w:pPr>
            <w:r>
              <w:rPr>
                <w:rFonts w:eastAsia="Calibri"/>
                <w:b/>
                <w:sz w:val="20"/>
                <w:szCs w:val="20"/>
              </w:rPr>
              <w:t>Занятие 9.</w:t>
            </w:r>
          </w:p>
          <w:p w:rsidR="00283D1A" w:rsidRDefault="006D7501">
            <w:pPr>
              <w:pStyle w:val="aff3"/>
              <w:numPr>
                <w:ilvl w:val="0"/>
                <w:numId w:val="10"/>
              </w:numPr>
              <w:tabs>
                <w:tab w:val="left" w:pos="340"/>
              </w:tabs>
              <w:ind w:left="0" w:firstLine="0"/>
              <w:jc w:val="both"/>
              <w:rPr>
                <w:sz w:val="20"/>
                <w:szCs w:val="20"/>
              </w:rPr>
            </w:pPr>
            <w:proofErr w:type="spellStart"/>
            <w:r>
              <w:rPr>
                <w:rFonts w:eastAsia="Calibri"/>
                <w:sz w:val="20"/>
                <w:szCs w:val="20"/>
              </w:rPr>
              <w:t>Контроллинг</w:t>
            </w:r>
            <w:proofErr w:type="spellEnd"/>
            <w:r>
              <w:rPr>
                <w:rFonts w:eastAsia="Calibri"/>
                <w:sz w:val="20"/>
                <w:szCs w:val="20"/>
              </w:rPr>
              <w:t xml:space="preserve"> инноваций.</w:t>
            </w:r>
          </w:p>
          <w:p w:rsidR="00283D1A" w:rsidRDefault="006D7501">
            <w:pPr>
              <w:pStyle w:val="aff3"/>
              <w:numPr>
                <w:ilvl w:val="0"/>
                <w:numId w:val="10"/>
              </w:numPr>
              <w:tabs>
                <w:tab w:val="left" w:pos="340"/>
              </w:tabs>
              <w:ind w:left="0" w:firstLine="0"/>
              <w:jc w:val="both"/>
              <w:rPr>
                <w:sz w:val="20"/>
                <w:szCs w:val="20"/>
              </w:rPr>
            </w:pPr>
            <w:r>
              <w:rPr>
                <w:rFonts w:eastAsia="Calibri"/>
                <w:sz w:val="20"/>
                <w:szCs w:val="20"/>
              </w:rPr>
              <w:t xml:space="preserve">Производственный </w:t>
            </w:r>
            <w:proofErr w:type="spellStart"/>
            <w:r>
              <w:rPr>
                <w:rFonts w:eastAsia="Calibri"/>
                <w:sz w:val="20"/>
                <w:szCs w:val="20"/>
              </w:rPr>
              <w:t>контроллинг</w:t>
            </w:r>
            <w:proofErr w:type="spellEnd"/>
            <w:r>
              <w:rPr>
                <w:rFonts w:eastAsia="Calibri"/>
                <w:sz w:val="20"/>
                <w:szCs w:val="20"/>
              </w:rPr>
              <w:t>.</w:t>
            </w:r>
          </w:p>
          <w:p w:rsidR="00283D1A" w:rsidRDefault="006D7501">
            <w:pPr>
              <w:pStyle w:val="aff3"/>
              <w:numPr>
                <w:ilvl w:val="0"/>
                <w:numId w:val="10"/>
              </w:numPr>
              <w:tabs>
                <w:tab w:val="left" w:pos="340"/>
              </w:tabs>
              <w:ind w:left="0" w:firstLine="0"/>
              <w:jc w:val="both"/>
              <w:rPr>
                <w:sz w:val="20"/>
                <w:szCs w:val="20"/>
              </w:rPr>
            </w:pPr>
            <w:proofErr w:type="spellStart"/>
            <w:r>
              <w:rPr>
                <w:rFonts w:eastAsia="Calibri"/>
                <w:sz w:val="20"/>
                <w:szCs w:val="20"/>
              </w:rPr>
              <w:t>Контроллинг</w:t>
            </w:r>
            <w:proofErr w:type="spellEnd"/>
            <w:r>
              <w:rPr>
                <w:rFonts w:eastAsia="Calibri"/>
                <w:sz w:val="20"/>
                <w:szCs w:val="20"/>
              </w:rPr>
              <w:t xml:space="preserve"> маркетинга.</w:t>
            </w:r>
          </w:p>
          <w:p w:rsidR="00283D1A" w:rsidRDefault="006D7501">
            <w:pPr>
              <w:widowControl w:val="0"/>
              <w:jc w:val="both"/>
              <w:rPr>
                <w:b/>
                <w:color w:val="000000"/>
              </w:rPr>
            </w:pPr>
            <w:r>
              <w:rPr>
                <w:b/>
                <w:color w:val="000000" w:themeColor="text1"/>
                <w:sz w:val="20"/>
                <w:szCs w:val="20"/>
                <w:lang w:eastAsia="ar-SA"/>
              </w:rPr>
              <w:t>Рекомендуемые источники:</w:t>
            </w:r>
          </w:p>
          <w:p w:rsidR="00283D1A" w:rsidRDefault="006D7501">
            <w:pPr>
              <w:widowControl w:val="0"/>
              <w:tabs>
                <w:tab w:val="left" w:pos="709"/>
                <w:tab w:val="left" w:pos="993"/>
              </w:tabs>
              <w:contextualSpacing/>
            </w:pPr>
            <w:r>
              <w:rPr>
                <w:rFonts w:ascii="Liberation Serif" w:hAnsi="Liberation Serif" w:cs="FreeSans"/>
                <w:color w:val="000000"/>
                <w:sz w:val="20"/>
                <w:szCs w:val="20"/>
              </w:rPr>
              <w:t>из раздела 8: 1-6, 18-20.</w:t>
            </w:r>
          </w:p>
          <w:p w:rsidR="00283D1A" w:rsidRDefault="006D7501">
            <w:pPr>
              <w:jc w:val="both"/>
              <w:rPr>
                <w:sz w:val="20"/>
                <w:szCs w:val="20"/>
              </w:rPr>
            </w:pPr>
            <w:r>
              <w:rPr>
                <w:rFonts w:ascii="Liberation Serif" w:hAnsi="Liberation Serif" w:cs="FreeSans"/>
                <w:color w:val="000000"/>
                <w:sz w:val="20"/>
                <w:szCs w:val="20"/>
              </w:rPr>
              <w:t>из раздела 9: 1.</w:t>
            </w:r>
          </w:p>
        </w:tc>
        <w:tc>
          <w:tcPr>
            <w:tcW w:w="2011" w:type="dxa"/>
            <w:vMerge w:val="restart"/>
          </w:tcPr>
          <w:p w:rsidR="00283D1A" w:rsidRDefault="006D7501">
            <w:pPr>
              <w:tabs>
                <w:tab w:val="left" w:pos="709"/>
                <w:tab w:val="left" w:pos="993"/>
              </w:tabs>
              <w:rPr>
                <w:sz w:val="20"/>
                <w:szCs w:val="20"/>
              </w:rPr>
            </w:pPr>
            <w:r>
              <w:rPr>
                <w:rFonts w:eastAsia="Calibri"/>
                <w:sz w:val="20"/>
                <w:szCs w:val="20"/>
              </w:rPr>
              <w:t>Опрос.</w:t>
            </w:r>
          </w:p>
          <w:p w:rsidR="00283D1A" w:rsidRDefault="006D7501">
            <w:pPr>
              <w:keepNext/>
              <w:widowControl w:val="0"/>
              <w:jc w:val="both"/>
              <w:rPr>
                <w:sz w:val="20"/>
                <w:szCs w:val="20"/>
              </w:rPr>
            </w:pPr>
            <w:r>
              <w:rPr>
                <w:rFonts w:eastAsia="Calibri"/>
                <w:sz w:val="20"/>
                <w:szCs w:val="20"/>
              </w:rPr>
              <w:t>Решение тестов.</w:t>
            </w:r>
          </w:p>
          <w:p w:rsidR="00283D1A" w:rsidRDefault="006D7501">
            <w:pPr>
              <w:keepNext/>
              <w:widowControl w:val="0"/>
              <w:jc w:val="both"/>
              <w:rPr>
                <w:sz w:val="20"/>
                <w:szCs w:val="20"/>
              </w:rPr>
            </w:pPr>
            <w:r>
              <w:rPr>
                <w:rFonts w:eastAsia="Calibri"/>
                <w:sz w:val="20"/>
                <w:szCs w:val="20"/>
              </w:rPr>
              <w:t>Решение практических задач.</w:t>
            </w:r>
          </w:p>
        </w:tc>
      </w:tr>
      <w:tr w:rsidR="00283D1A">
        <w:tc>
          <w:tcPr>
            <w:tcW w:w="2177" w:type="dxa"/>
            <w:vMerge/>
            <w:tcBorders>
              <w:left w:val="single" w:sz="6" w:space="0" w:color="000000"/>
              <w:right w:val="single" w:sz="6" w:space="0" w:color="000000"/>
            </w:tcBorders>
            <w:shd w:val="clear" w:color="auto" w:fill="FFFFFF"/>
          </w:tcPr>
          <w:p w:rsidR="00283D1A" w:rsidRDefault="00283D1A">
            <w:pPr>
              <w:rPr>
                <w:b/>
                <w:sz w:val="20"/>
                <w:szCs w:val="20"/>
              </w:rPr>
            </w:pPr>
          </w:p>
        </w:tc>
        <w:tc>
          <w:tcPr>
            <w:tcW w:w="5735" w:type="dxa"/>
            <w:shd w:val="clear" w:color="auto" w:fill="FFFFFF"/>
          </w:tcPr>
          <w:p w:rsidR="00283D1A" w:rsidRDefault="006D7501">
            <w:pPr>
              <w:tabs>
                <w:tab w:val="left" w:pos="851"/>
              </w:tabs>
              <w:jc w:val="both"/>
              <w:rPr>
                <w:sz w:val="20"/>
                <w:szCs w:val="20"/>
              </w:rPr>
            </w:pPr>
            <w:r>
              <w:rPr>
                <w:rFonts w:eastAsia="Calibri"/>
                <w:b/>
                <w:sz w:val="20"/>
                <w:szCs w:val="20"/>
              </w:rPr>
              <w:t>Занятие 10.</w:t>
            </w:r>
          </w:p>
          <w:p w:rsidR="00283D1A" w:rsidRDefault="006D7501">
            <w:pPr>
              <w:pStyle w:val="aff3"/>
              <w:numPr>
                <w:ilvl w:val="0"/>
                <w:numId w:val="8"/>
              </w:numPr>
              <w:tabs>
                <w:tab w:val="left" w:pos="340"/>
              </w:tabs>
              <w:ind w:left="0" w:firstLine="0"/>
              <w:jc w:val="both"/>
              <w:rPr>
                <w:sz w:val="20"/>
                <w:szCs w:val="20"/>
              </w:rPr>
            </w:pPr>
            <w:proofErr w:type="spellStart"/>
            <w:r>
              <w:rPr>
                <w:rFonts w:eastAsia="Calibri"/>
                <w:sz w:val="20"/>
                <w:szCs w:val="20"/>
              </w:rPr>
              <w:t>Контроллинг</w:t>
            </w:r>
            <w:proofErr w:type="spellEnd"/>
            <w:r>
              <w:rPr>
                <w:rFonts w:eastAsia="Calibri"/>
                <w:sz w:val="20"/>
                <w:szCs w:val="20"/>
              </w:rPr>
              <w:t xml:space="preserve"> управления факторами развития.</w:t>
            </w:r>
          </w:p>
          <w:p w:rsidR="00283D1A" w:rsidRDefault="006D7501">
            <w:pPr>
              <w:pStyle w:val="aff3"/>
              <w:numPr>
                <w:ilvl w:val="0"/>
                <w:numId w:val="8"/>
              </w:numPr>
              <w:tabs>
                <w:tab w:val="left" w:pos="340"/>
              </w:tabs>
              <w:ind w:left="0" w:firstLine="0"/>
              <w:jc w:val="both"/>
              <w:rPr>
                <w:sz w:val="20"/>
                <w:szCs w:val="20"/>
              </w:rPr>
            </w:pPr>
            <w:r>
              <w:rPr>
                <w:rFonts w:eastAsia="Calibri"/>
                <w:sz w:val="20"/>
                <w:szCs w:val="20"/>
              </w:rPr>
              <w:t xml:space="preserve"> </w:t>
            </w:r>
            <w:proofErr w:type="spellStart"/>
            <w:r>
              <w:rPr>
                <w:rFonts w:eastAsia="Calibri"/>
                <w:sz w:val="20"/>
                <w:szCs w:val="20"/>
              </w:rPr>
              <w:t>Контроллинг</w:t>
            </w:r>
            <w:proofErr w:type="spellEnd"/>
            <w:r>
              <w:rPr>
                <w:rFonts w:eastAsia="Calibri"/>
                <w:sz w:val="20"/>
                <w:szCs w:val="20"/>
              </w:rPr>
              <w:t xml:space="preserve"> управления безопасностью.</w:t>
            </w:r>
          </w:p>
          <w:p w:rsidR="00283D1A" w:rsidRDefault="006D7501">
            <w:pPr>
              <w:pStyle w:val="aff3"/>
              <w:numPr>
                <w:ilvl w:val="0"/>
                <w:numId w:val="8"/>
              </w:numPr>
              <w:tabs>
                <w:tab w:val="left" w:pos="340"/>
              </w:tabs>
              <w:ind w:left="0" w:firstLine="0"/>
              <w:jc w:val="both"/>
              <w:rPr>
                <w:sz w:val="20"/>
                <w:szCs w:val="20"/>
              </w:rPr>
            </w:pPr>
            <w:r>
              <w:rPr>
                <w:rFonts w:eastAsia="Calibri"/>
                <w:sz w:val="20"/>
                <w:szCs w:val="20"/>
              </w:rPr>
              <w:t xml:space="preserve"> </w:t>
            </w:r>
            <w:proofErr w:type="spellStart"/>
            <w:r>
              <w:rPr>
                <w:rFonts w:eastAsia="Calibri"/>
                <w:sz w:val="20"/>
                <w:szCs w:val="20"/>
              </w:rPr>
              <w:t>Контроллинг</w:t>
            </w:r>
            <w:proofErr w:type="spellEnd"/>
            <w:r>
              <w:rPr>
                <w:rFonts w:eastAsia="Calibri"/>
                <w:sz w:val="20"/>
                <w:szCs w:val="20"/>
              </w:rPr>
              <w:t xml:space="preserve"> управления инвестиционной привлекательностью.</w:t>
            </w:r>
          </w:p>
          <w:p w:rsidR="00283D1A" w:rsidRDefault="006D7501">
            <w:pPr>
              <w:widowControl w:val="0"/>
              <w:jc w:val="both"/>
              <w:rPr>
                <w:b/>
                <w:color w:val="000000"/>
              </w:rPr>
            </w:pPr>
            <w:r>
              <w:rPr>
                <w:b/>
                <w:color w:val="000000" w:themeColor="text1"/>
                <w:sz w:val="20"/>
                <w:szCs w:val="20"/>
                <w:lang w:eastAsia="ar-SA"/>
              </w:rPr>
              <w:t>Рекомендуемые источники:</w:t>
            </w:r>
          </w:p>
          <w:p w:rsidR="00283D1A" w:rsidRDefault="006D7501">
            <w:pPr>
              <w:widowControl w:val="0"/>
              <w:tabs>
                <w:tab w:val="left" w:pos="709"/>
                <w:tab w:val="left" w:pos="993"/>
              </w:tabs>
              <w:contextualSpacing/>
            </w:pPr>
            <w:r>
              <w:rPr>
                <w:rFonts w:ascii="Liberation Serif" w:hAnsi="Liberation Serif" w:cs="FreeSans"/>
                <w:color w:val="000000"/>
                <w:sz w:val="20"/>
                <w:szCs w:val="20"/>
              </w:rPr>
              <w:t>из раздела 8: 1-12, 15, 21,23.</w:t>
            </w:r>
          </w:p>
          <w:p w:rsidR="00283D1A" w:rsidRDefault="006D7501">
            <w:pPr>
              <w:jc w:val="both"/>
              <w:rPr>
                <w:b/>
                <w:sz w:val="20"/>
                <w:szCs w:val="20"/>
              </w:rPr>
            </w:pPr>
            <w:r>
              <w:rPr>
                <w:rFonts w:ascii="Liberation Serif" w:hAnsi="Liberation Serif" w:cs="FreeSans"/>
                <w:color w:val="000000"/>
                <w:sz w:val="20"/>
                <w:szCs w:val="20"/>
              </w:rPr>
              <w:t>из раздела 9: 1.</w:t>
            </w:r>
          </w:p>
        </w:tc>
        <w:tc>
          <w:tcPr>
            <w:tcW w:w="2011" w:type="dxa"/>
            <w:vMerge/>
          </w:tcPr>
          <w:p w:rsidR="00283D1A" w:rsidRDefault="00283D1A">
            <w:pPr>
              <w:keepNext/>
              <w:widowControl w:val="0"/>
              <w:jc w:val="both"/>
              <w:rPr>
                <w:sz w:val="20"/>
                <w:szCs w:val="20"/>
              </w:rPr>
            </w:pPr>
          </w:p>
        </w:tc>
      </w:tr>
      <w:tr w:rsidR="00283D1A">
        <w:trPr>
          <w:trHeight w:val="1832"/>
        </w:trPr>
        <w:tc>
          <w:tcPr>
            <w:tcW w:w="2177" w:type="dxa"/>
            <w:vMerge w:val="restart"/>
            <w:tcBorders>
              <w:left w:val="single" w:sz="6" w:space="0" w:color="000000"/>
              <w:right w:val="single" w:sz="6" w:space="0" w:color="000000"/>
            </w:tcBorders>
            <w:shd w:val="clear" w:color="auto" w:fill="FFFFFF"/>
          </w:tcPr>
          <w:p w:rsidR="00283D1A" w:rsidRDefault="006D7501">
            <w:pPr>
              <w:rPr>
                <w:b/>
                <w:sz w:val="20"/>
                <w:szCs w:val="20"/>
              </w:rPr>
            </w:pPr>
            <w:r>
              <w:rPr>
                <w:rFonts w:eastAsia="Calibri"/>
                <w:sz w:val="20"/>
                <w:szCs w:val="20"/>
              </w:rPr>
              <w:t xml:space="preserve">Тема 5. </w:t>
            </w:r>
            <w:proofErr w:type="spellStart"/>
            <w:r>
              <w:rPr>
                <w:rFonts w:eastAsia="Calibri"/>
                <w:sz w:val="20"/>
                <w:szCs w:val="20"/>
              </w:rPr>
              <w:t>Контроллинг</w:t>
            </w:r>
            <w:proofErr w:type="spellEnd"/>
            <w:r>
              <w:rPr>
                <w:rFonts w:eastAsia="Calibri"/>
                <w:sz w:val="20"/>
                <w:szCs w:val="20"/>
              </w:rPr>
              <w:t xml:space="preserve"> в государственном секторе в условиях цифровой трансформации государственного управления</w:t>
            </w:r>
          </w:p>
        </w:tc>
        <w:tc>
          <w:tcPr>
            <w:tcW w:w="5735" w:type="dxa"/>
            <w:shd w:val="clear" w:color="auto" w:fill="FFFFFF"/>
          </w:tcPr>
          <w:p w:rsidR="00283D1A" w:rsidRDefault="006D7501">
            <w:pPr>
              <w:jc w:val="both"/>
              <w:rPr>
                <w:b/>
                <w:sz w:val="20"/>
                <w:szCs w:val="20"/>
              </w:rPr>
            </w:pPr>
            <w:r>
              <w:rPr>
                <w:rFonts w:eastAsia="Calibri"/>
                <w:b/>
                <w:sz w:val="20"/>
                <w:szCs w:val="20"/>
              </w:rPr>
              <w:t>Занятие 11.</w:t>
            </w:r>
          </w:p>
          <w:p w:rsidR="00283D1A" w:rsidRDefault="006D7501">
            <w:pPr>
              <w:pStyle w:val="ConsPlusNormal"/>
              <w:numPr>
                <w:ilvl w:val="0"/>
                <w:numId w:val="15"/>
              </w:numPr>
              <w:tabs>
                <w:tab w:val="left" w:pos="-377"/>
                <w:tab w:val="left" w:pos="0"/>
                <w:tab w:val="left" w:pos="317"/>
                <w:tab w:val="left" w:pos="454"/>
                <w:tab w:val="left" w:pos="518"/>
              </w:tabs>
              <w:ind w:left="0" w:firstLine="0"/>
              <w:jc w:val="both"/>
              <w:rPr>
                <w:rFonts w:ascii="Times New Roman" w:hAnsi="Times New Roman" w:cs="Times New Roman"/>
              </w:rPr>
            </w:pPr>
            <w:r>
              <w:rPr>
                <w:rFonts w:ascii="Times New Roman" w:eastAsia="Calibri" w:hAnsi="Times New Roman" w:cs="Times New Roman"/>
              </w:rPr>
              <w:t>Цифровая трансформация государственного управления.</w:t>
            </w:r>
          </w:p>
          <w:p w:rsidR="00283D1A" w:rsidRDefault="006D7501">
            <w:pPr>
              <w:pStyle w:val="ConsPlusNormal"/>
              <w:numPr>
                <w:ilvl w:val="0"/>
                <w:numId w:val="15"/>
              </w:numPr>
              <w:tabs>
                <w:tab w:val="left" w:pos="-377"/>
                <w:tab w:val="left" w:pos="0"/>
                <w:tab w:val="left" w:pos="317"/>
                <w:tab w:val="left" w:pos="454"/>
                <w:tab w:val="left" w:pos="518"/>
              </w:tabs>
              <w:ind w:left="0" w:firstLine="0"/>
              <w:jc w:val="both"/>
              <w:rPr>
                <w:rFonts w:ascii="Times New Roman" w:hAnsi="Times New Roman" w:cs="Times New Roman"/>
              </w:rPr>
            </w:pPr>
            <w:r>
              <w:rPr>
                <w:rFonts w:ascii="Times New Roman" w:eastAsia="Calibri" w:hAnsi="Times New Roman" w:cs="Times New Roman"/>
              </w:rPr>
              <w:t xml:space="preserve">Ресурсное обеспечение системы </w:t>
            </w:r>
            <w:proofErr w:type="spellStart"/>
            <w:r>
              <w:rPr>
                <w:rFonts w:ascii="Times New Roman" w:eastAsia="Calibri" w:hAnsi="Times New Roman" w:cs="Times New Roman"/>
              </w:rPr>
              <w:t>контроллинга</w:t>
            </w:r>
            <w:proofErr w:type="spellEnd"/>
            <w:r>
              <w:rPr>
                <w:rFonts w:ascii="Times New Roman" w:eastAsia="Calibri" w:hAnsi="Times New Roman" w:cs="Times New Roman"/>
              </w:rPr>
              <w:t>.</w:t>
            </w:r>
          </w:p>
          <w:p w:rsidR="00283D1A" w:rsidRDefault="006D7501">
            <w:pPr>
              <w:pStyle w:val="ConsPlusNormal"/>
              <w:numPr>
                <w:ilvl w:val="0"/>
                <w:numId w:val="15"/>
              </w:numPr>
              <w:tabs>
                <w:tab w:val="left" w:pos="-377"/>
                <w:tab w:val="left" w:pos="129"/>
                <w:tab w:val="left" w:pos="317"/>
                <w:tab w:val="left" w:pos="454"/>
                <w:tab w:val="left" w:pos="518"/>
              </w:tabs>
              <w:ind w:left="0" w:firstLine="0"/>
              <w:jc w:val="both"/>
              <w:rPr>
                <w:rFonts w:ascii="Times New Roman" w:hAnsi="Times New Roman" w:cs="Times New Roman"/>
              </w:rPr>
            </w:pPr>
            <w:r>
              <w:rPr>
                <w:rFonts w:ascii="Times New Roman" w:eastAsia="Calibri" w:hAnsi="Times New Roman" w:cs="Times New Roman"/>
              </w:rPr>
              <w:t xml:space="preserve">Комплекс технических средств и информационных ресурсов, позволяющих реализовать функционал </w:t>
            </w:r>
            <w:proofErr w:type="spellStart"/>
            <w:r>
              <w:rPr>
                <w:rFonts w:ascii="Times New Roman" w:eastAsia="Calibri" w:hAnsi="Times New Roman" w:cs="Times New Roman"/>
              </w:rPr>
              <w:t>контроллинга</w:t>
            </w:r>
            <w:proofErr w:type="spellEnd"/>
            <w:r>
              <w:rPr>
                <w:rFonts w:ascii="Times New Roman" w:eastAsia="Calibri" w:hAnsi="Times New Roman" w:cs="Times New Roman"/>
              </w:rPr>
              <w:t>.</w:t>
            </w:r>
          </w:p>
          <w:p w:rsidR="00283D1A" w:rsidRDefault="006D7501">
            <w:pPr>
              <w:widowControl w:val="0"/>
              <w:jc w:val="both"/>
              <w:rPr>
                <w:b/>
                <w:color w:val="000000"/>
              </w:rPr>
            </w:pPr>
            <w:r>
              <w:rPr>
                <w:b/>
                <w:color w:val="000000" w:themeColor="text1"/>
                <w:sz w:val="20"/>
                <w:szCs w:val="20"/>
                <w:lang w:eastAsia="ar-SA"/>
              </w:rPr>
              <w:t>Рекомендуемые источники:</w:t>
            </w:r>
          </w:p>
          <w:p w:rsidR="00283D1A" w:rsidRDefault="006D7501">
            <w:pPr>
              <w:widowControl w:val="0"/>
              <w:tabs>
                <w:tab w:val="left" w:pos="709"/>
                <w:tab w:val="left" w:pos="993"/>
              </w:tabs>
              <w:contextualSpacing/>
            </w:pPr>
            <w:r>
              <w:rPr>
                <w:rFonts w:ascii="Liberation Serif" w:hAnsi="Liberation Serif" w:cs="FreeSans"/>
                <w:color w:val="000000"/>
                <w:sz w:val="20"/>
                <w:szCs w:val="20"/>
              </w:rPr>
              <w:t>из раздела 8: 1-5, 12-15, 19,23.</w:t>
            </w:r>
          </w:p>
          <w:p w:rsidR="00283D1A" w:rsidRDefault="006D7501">
            <w:pPr>
              <w:pStyle w:val="ConsPlusNormal"/>
              <w:tabs>
                <w:tab w:val="left" w:pos="-377"/>
                <w:tab w:val="left" w:pos="317"/>
                <w:tab w:val="left" w:pos="454"/>
                <w:tab w:val="left" w:pos="518"/>
              </w:tabs>
              <w:ind w:firstLine="0"/>
              <w:jc w:val="both"/>
              <w:rPr>
                <w:b/>
              </w:rPr>
            </w:pPr>
            <w:r>
              <w:rPr>
                <w:rFonts w:ascii="Liberation Serif" w:hAnsi="Liberation Serif" w:cs="FreeSans"/>
                <w:color w:val="000000"/>
              </w:rPr>
              <w:t>из раздела 9: 1.</w:t>
            </w:r>
          </w:p>
        </w:tc>
        <w:tc>
          <w:tcPr>
            <w:tcW w:w="2011" w:type="dxa"/>
            <w:vMerge w:val="restart"/>
          </w:tcPr>
          <w:p w:rsidR="00283D1A" w:rsidRDefault="006D7501">
            <w:pPr>
              <w:tabs>
                <w:tab w:val="left" w:pos="709"/>
                <w:tab w:val="left" w:pos="993"/>
              </w:tabs>
              <w:rPr>
                <w:sz w:val="20"/>
                <w:szCs w:val="20"/>
              </w:rPr>
            </w:pPr>
            <w:r>
              <w:rPr>
                <w:rFonts w:eastAsia="Calibri"/>
                <w:sz w:val="20"/>
                <w:szCs w:val="20"/>
              </w:rPr>
              <w:t>Опрос.</w:t>
            </w:r>
          </w:p>
          <w:p w:rsidR="00283D1A" w:rsidRDefault="006D7501">
            <w:pPr>
              <w:keepNext/>
              <w:widowControl w:val="0"/>
              <w:jc w:val="both"/>
              <w:rPr>
                <w:sz w:val="20"/>
                <w:szCs w:val="20"/>
              </w:rPr>
            </w:pPr>
            <w:r>
              <w:rPr>
                <w:rFonts w:eastAsia="Calibri"/>
                <w:sz w:val="20"/>
                <w:szCs w:val="20"/>
              </w:rPr>
              <w:t>Решение тестов.</w:t>
            </w:r>
          </w:p>
          <w:p w:rsidR="00283D1A" w:rsidRDefault="006D7501">
            <w:pPr>
              <w:keepNext/>
              <w:widowControl w:val="0"/>
              <w:jc w:val="both"/>
              <w:rPr>
                <w:sz w:val="20"/>
                <w:szCs w:val="20"/>
              </w:rPr>
            </w:pPr>
            <w:r>
              <w:rPr>
                <w:rFonts w:eastAsia="Calibri"/>
                <w:sz w:val="20"/>
                <w:szCs w:val="20"/>
              </w:rPr>
              <w:t>Решение практических задач</w:t>
            </w:r>
          </w:p>
        </w:tc>
      </w:tr>
      <w:tr w:rsidR="00283D1A">
        <w:trPr>
          <w:trHeight w:val="698"/>
        </w:trPr>
        <w:tc>
          <w:tcPr>
            <w:tcW w:w="2177" w:type="dxa"/>
            <w:vMerge/>
            <w:tcBorders>
              <w:left w:val="single" w:sz="6" w:space="0" w:color="000000"/>
              <w:right w:val="single" w:sz="6" w:space="0" w:color="000000"/>
            </w:tcBorders>
            <w:shd w:val="clear" w:color="auto" w:fill="FFFFFF"/>
          </w:tcPr>
          <w:p w:rsidR="00283D1A" w:rsidRDefault="00283D1A">
            <w:pPr>
              <w:rPr>
                <w:rFonts w:eastAsia="Calibri"/>
                <w:sz w:val="20"/>
                <w:szCs w:val="20"/>
              </w:rPr>
            </w:pPr>
          </w:p>
        </w:tc>
        <w:tc>
          <w:tcPr>
            <w:tcW w:w="5735" w:type="dxa"/>
            <w:shd w:val="clear" w:color="auto" w:fill="FFFFFF"/>
          </w:tcPr>
          <w:p w:rsidR="00283D1A" w:rsidRDefault="006D7501">
            <w:pPr>
              <w:pStyle w:val="ConsPlusNormal"/>
              <w:tabs>
                <w:tab w:val="left" w:pos="-377"/>
                <w:tab w:val="left" w:pos="317"/>
                <w:tab w:val="left" w:pos="454"/>
                <w:tab w:val="left" w:pos="518"/>
              </w:tabs>
              <w:ind w:firstLine="0"/>
              <w:jc w:val="both"/>
              <w:rPr>
                <w:rFonts w:ascii="Times New Roman" w:hAnsi="Times New Roman" w:cs="Times New Roman"/>
                <w:b/>
              </w:rPr>
            </w:pPr>
            <w:r>
              <w:rPr>
                <w:rFonts w:ascii="Times New Roman" w:hAnsi="Times New Roman" w:cs="Times New Roman"/>
                <w:b/>
              </w:rPr>
              <w:t>Занятие 12.</w:t>
            </w:r>
          </w:p>
          <w:p w:rsidR="00283D1A" w:rsidRDefault="006D7501">
            <w:pPr>
              <w:pStyle w:val="ConsPlusNormal"/>
              <w:tabs>
                <w:tab w:val="left" w:pos="-377"/>
                <w:tab w:val="left" w:pos="317"/>
                <w:tab w:val="left" w:pos="454"/>
                <w:tab w:val="left" w:pos="518"/>
              </w:tabs>
              <w:ind w:firstLine="0"/>
              <w:jc w:val="both"/>
              <w:rPr>
                <w:rFonts w:ascii="Times New Roman" w:hAnsi="Times New Roman" w:cs="Times New Roman"/>
              </w:rPr>
            </w:pPr>
            <w:r>
              <w:rPr>
                <w:rFonts w:ascii="Times New Roman" w:hAnsi="Times New Roman" w:cs="Times New Roman"/>
              </w:rPr>
              <w:t xml:space="preserve">1. </w:t>
            </w:r>
            <w:r>
              <w:rPr>
                <w:rFonts w:ascii="TimesNewRomanPSMT" w:hAnsi="TimesNewRomanPSMT" w:cs="TimesNewRomanPSMT"/>
              </w:rPr>
              <w:t>Глобальное информационное государство.</w:t>
            </w:r>
          </w:p>
          <w:p w:rsidR="00283D1A" w:rsidRDefault="006D7501">
            <w:pPr>
              <w:pStyle w:val="ConsPlusNormal"/>
              <w:tabs>
                <w:tab w:val="left" w:pos="-377"/>
                <w:tab w:val="left" w:pos="317"/>
                <w:tab w:val="left" w:pos="454"/>
                <w:tab w:val="left" w:pos="518"/>
              </w:tabs>
              <w:ind w:firstLine="0"/>
              <w:jc w:val="both"/>
              <w:rPr>
                <w:rFonts w:ascii="Times New Roman" w:hAnsi="Times New Roman" w:cs="Times New Roman"/>
              </w:rPr>
            </w:pPr>
            <w:r>
              <w:rPr>
                <w:rFonts w:ascii="Times New Roman" w:hAnsi="Times New Roman" w:cs="Times New Roman"/>
              </w:rPr>
              <w:t xml:space="preserve">2. </w:t>
            </w:r>
            <w:r>
              <w:rPr>
                <w:rFonts w:ascii="TimesNewRomanPSMT" w:hAnsi="TimesNewRomanPSMT" w:cs="TimesNewRomanPSMT"/>
              </w:rPr>
              <w:t xml:space="preserve">Применение облачных технологий (вычислений) в рамках внедрения системы </w:t>
            </w:r>
            <w:proofErr w:type="spellStart"/>
            <w:r>
              <w:rPr>
                <w:rFonts w:ascii="TimesNewRomanPSMT" w:hAnsi="TimesNewRomanPSMT" w:cs="TimesNewRomanPSMT"/>
              </w:rPr>
              <w:t>контроллинга</w:t>
            </w:r>
            <w:proofErr w:type="spellEnd"/>
            <w:r>
              <w:rPr>
                <w:rFonts w:ascii="TimesNewRomanPSMT" w:hAnsi="TimesNewRomanPSMT" w:cs="TimesNewRomanPSMT"/>
              </w:rPr>
              <w:t xml:space="preserve"> в государственном секторе.</w:t>
            </w:r>
            <w:r>
              <w:rPr>
                <w:rFonts w:ascii="Times New Roman" w:hAnsi="Times New Roman" w:cs="Times New Roman"/>
              </w:rPr>
              <w:br/>
            </w:r>
            <w:r>
              <w:rPr>
                <w:rFonts w:ascii="Times New Roman" w:hAnsi="Times New Roman" w:cs="Times New Roman"/>
              </w:rPr>
              <w:lastRenderedPageBreak/>
              <w:t xml:space="preserve">3. Правовое регулирование становления системы </w:t>
            </w:r>
            <w:proofErr w:type="spellStart"/>
            <w:r>
              <w:rPr>
                <w:rFonts w:ascii="Times New Roman" w:hAnsi="Times New Roman" w:cs="Times New Roman"/>
              </w:rPr>
              <w:t>контроллинга</w:t>
            </w:r>
            <w:proofErr w:type="spellEnd"/>
            <w:r>
              <w:rPr>
                <w:rFonts w:ascii="Times New Roman" w:hAnsi="Times New Roman" w:cs="Times New Roman"/>
              </w:rPr>
              <w:t xml:space="preserve"> в государственном секторе в условиях цифровой трансформации государственного управления.</w:t>
            </w:r>
          </w:p>
          <w:p w:rsidR="00283D1A" w:rsidRDefault="006D7501">
            <w:pPr>
              <w:widowControl w:val="0"/>
              <w:jc w:val="both"/>
              <w:rPr>
                <w:b/>
                <w:color w:val="000000"/>
              </w:rPr>
            </w:pPr>
            <w:r>
              <w:rPr>
                <w:b/>
                <w:color w:val="000000" w:themeColor="text1"/>
                <w:sz w:val="20"/>
                <w:szCs w:val="20"/>
                <w:lang w:eastAsia="ar-SA"/>
              </w:rPr>
              <w:t>Рекомендуемые источники:</w:t>
            </w:r>
          </w:p>
          <w:p w:rsidR="00283D1A" w:rsidRDefault="006D7501">
            <w:pPr>
              <w:widowControl w:val="0"/>
              <w:tabs>
                <w:tab w:val="left" w:pos="709"/>
                <w:tab w:val="left" w:pos="993"/>
              </w:tabs>
              <w:contextualSpacing/>
            </w:pPr>
            <w:r>
              <w:rPr>
                <w:rFonts w:ascii="Liberation Serif" w:hAnsi="Liberation Serif" w:cs="FreeSans"/>
                <w:color w:val="000000"/>
                <w:sz w:val="20"/>
                <w:szCs w:val="20"/>
              </w:rPr>
              <w:t>из раздела 8: 2-12, 20,21.</w:t>
            </w:r>
          </w:p>
          <w:p w:rsidR="00283D1A" w:rsidRDefault="006D7501">
            <w:pPr>
              <w:pStyle w:val="ConsPlusNormal"/>
              <w:tabs>
                <w:tab w:val="left" w:pos="-377"/>
                <w:tab w:val="left" w:pos="317"/>
                <w:tab w:val="left" w:pos="454"/>
                <w:tab w:val="left" w:pos="518"/>
              </w:tabs>
              <w:ind w:firstLine="0"/>
              <w:jc w:val="both"/>
              <w:rPr>
                <w:rFonts w:eastAsia="Calibri"/>
                <w:b/>
                <w:lang w:eastAsia="en-US"/>
              </w:rPr>
            </w:pPr>
            <w:r>
              <w:rPr>
                <w:rFonts w:ascii="Liberation Serif" w:hAnsi="Liberation Serif" w:cs="FreeSans"/>
                <w:color w:val="000000"/>
              </w:rPr>
              <w:t>из раздела 9: 1.</w:t>
            </w:r>
          </w:p>
        </w:tc>
        <w:tc>
          <w:tcPr>
            <w:tcW w:w="2011" w:type="dxa"/>
            <w:vMerge/>
          </w:tcPr>
          <w:p w:rsidR="00283D1A" w:rsidRDefault="00283D1A">
            <w:pPr>
              <w:tabs>
                <w:tab w:val="left" w:pos="709"/>
                <w:tab w:val="left" w:pos="993"/>
              </w:tabs>
              <w:rPr>
                <w:rFonts w:eastAsia="Calibri"/>
                <w:sz w:val="20"/>
                <w:szCs w:val="20"/>
              </w:rPr>
            </w:pPr>
          </w:p>
        </w:tc>
      </w:tr>
    </w:tbl>
    <w:p w:rsidR="00283D1A" w:rsidRDefault="00283D1A">
      <w:pPr>
        <w:widowControl w:val="0"/>
        <w:jc w:val="both"/>
        <w:rPr>
          <w:b/>
          <w:bCs/>
        </w:rPr>
      </w:pPr>
    </w:p>
    <w:p w:rsidR="00283D1A" w:rsidRDefault="006D7501">
      <w:pPr>
        <w:pStyle w:val="2"/>
        <w:spacing w:line="360" w:lineRule="auto"/>
        <w:ind w:firstLine="709"/>
        <w:jc w:val="both"/>
      </w:pPr>
      <w:bookmarkStart w:id="18" w:name="_Toc49937433"/>
      <w:r>
        <w:t>6. Перечень учебно-методического обеспечения для самостоятельной работы обучающихся по дисциплине</w:t>
      </w:r>
      <w:bookmarkEnd w:id="18"/>
    </w:p>
    <w:p w:rsidR="00283D1A" w:rsidRDefault="006D7501">
      <w:pPr>
        <w:keepNext/>
        <w:widowControl w:val="0"/>
        <w:spacing w:line="360" w:lineRule="auto"/>
        <w:ind w:firstLine="709"/>
        <w:jc w:val="both"/>
        <w:rPr>
          <w:bCs/>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10065" w:type="dxa"/>
        <w:tblInd w:w="-147" w:type="dxa"/>
        <w:tblLayout w:type="fixed"/>
        <w:tblLook w:val="01E0" w:firstRow="1" w:lastRow="1" w:firstColumn="1" w:lastColumn="1" w:noHBand="0" w:noVBand="0"/>
      </w:tblPr>
      <w:tblGrid>
        <w:gridCol w:w="1815"/>
        <w:gridCol w:w="5811"/>
        <w:gridCol w:w="2439"/>
      </w:tblGrid>
      <w:tr w:rsidR="00283D1A" w:rsidTr="00B67278">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sz w:val="20"/>
                <w:szCs w:val="20"/>
              </w:rPr>
            </w:pPr>
            <w:r>
              <w:rPr>
                <w:b/>
                <w:sz w:val="20"/>
                <w:szCs w:val="20"/>
              </w:rPr>
              <w:t>Наименование тем (разделов) дисциплины</w:t>
            </w:r>
          </w:p>
        </w:tc>
        <w:tc>
          <w:tcPr>
            <w:tcW w:w="5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3D1A" w:rsidRDefault="006D7501">
            <w:pPr>
              <w:widowControl w:val="0"/>
              <w:jc w:val="center"/>
              <w:rPr>
                <w:b/>
                <w:sz w:val="20"/>
                <w:szCs w:val="20"/>
              </w:rPr>
            </w:pPr>
            <w:r>
              <w:rPr>
                <w:b/>
                <w:sz w:val="20"/>
                <w:szCs w:val="20"/>
              </w:rPr>
              <w:t>Перечень вопросов, отводимых на самостоятельное освоение</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bCs/>
                <w:sz w:val="20"/>
                <w:szCs w:val="20"/>
              </w:rPr>
            </w:pPr>
            <w:r>
              <w:rPr>
                <w:b/>
                <w:bCs/>
                <w:sz w:val="20"/>
                <w:szCs w:val="20"/>
              </w:rPr>
              <w:t>Формы внеаудиторной</w:t>
            </w:r>
          </w:p>
          <w:p w:rsidR="00283D1A" w:rsidRDefault="006D7501">
            <w:pPr>
              <w:widowControl w:val="0"/>
              <w:jc w:val="center"/>
              <w:rPr>
                <w:b/>
                <w:sz w:val="20"/>
                <w:szCs w:val="20"/>
              </w:rPr>
            </w:pPr>
            <w:r>
              <w:rPr>
                <w:b/>
                <w:bCs/>
                <w:sz w:val="20"/>
                <w:szCs w:val="20"/>
              </w:rPr>
              <w:t>самостоятельной работы</w:t>
            </w:r>
          </w:p>
        </w:tc>
      </w:tr>
      <w:tr w:rsidR="00283D1A" w:rsidTr="00B67278">
        <w:tc>
          <w:tcPr>
            <w:tcW w:w="1815"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sz w:val="20"/>
                <w:szCs w:val="20"/>
              </w:rPr>
            </w:pPr>
            <w:r>
              <w:rPr>
                <w:sz w:val="20"/>
                <w:szCs w:val="20"/>
              </w:rPr>
              <w:t xml:space="preserve">Тема 1. Организация </w:t>
            </w:r>
            <w:proofErr w:type="spellStart"/>
            <w:r>
              <w:rPr>
                <w:sz w:val="20"/>
                <w:szCs w:val="20"/>
              </w:rPr>
              <w:t>контроллинга</w:t>
            </w:r>
            <w:proofErr w:type="spellEnd"/>
            <w:r>
              <w:rPr>
                <w:sz w:val="20"/>
                <w:szCs w:val="20"/>
              </w:rPr>
              <w:t xml:space="preserve"> в системе государственного управления</w:t>
            </w:r>
          </w:p>
        </w:tc>
        <w:tc>
          <w:tcPr>
            <w:tcW w:w="5811"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Изменение условий функционирования </w:t>
            </w:r>
            <w:proofErr w:type="gramStart"/>
            <w:r>
              <w:rPr>
                <w:rFonts w:ascii="TimesNewRomanPSMT" w:hAnsi="TimesNewRomanPSMT" w:cs="TimesNewRomanPSMT"/>
                <w:sz w:val="20"/>
                <w:szCs w:val="20"/>
              </w:rPr>
              <w:t>государственного  сектора</w:t>
            </w:r>
            <w:proofErr w:type="gramEnd"/>
            <w:r>
              <w:rPr>
                <w:rFonts w:ascii="TimesNewRomanPSMT" w:hAnsi="TimesNewRomanPSMT" w:cs="TimesNewRomanPSMT"/>
                <w:sz w:val="20"/>
                <w:szCs w:val="20"/>
              </w:rPr>
              <w:t>.</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Изменение требований к составу, </w:t>
            </w:r>
            <w:proofErr w:type="gramStart"/>
            <w:r>
              <w:rPr>
                <w:rFonts w:ascii="TimesNewRomanPSMT" w:hAnsi="TimesNewRomanPSMT" w:cs="TimesNewRomanPSMT"/>
                <w:sz w:val="20"/>
                <w:szCs w:val="20"/>
              </w:rPr>
              <w:t>доступности  и</w:t>
            </w:r>
            <w:proofErr w:type="gramEnd"/>
            <w:r>
              <w:rPr>
                <w:rFonts w:ascii="TimesNewRomanPSMT" w:hAnsi="TimesNewRomanPSMT" w:cs="TimesNewRomanPSMT"/>
                <w:sz w:val="20"/>
                <w:szCs w:val="20"/>
              </w:rPr>
              <w:t xml:space="preserve"> качеству государственных услуг.</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Заимствование передовых практик управления в корпоративном секторе.</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Новые концептуальные подходы к роли государства в экономике (</w:t>
            </w:r>
            <w:r>
              <w:rPr>
                <w:rFonts w:ascii="TimesNewRomanPSMT" w:hAnsi="TimesNewRomanPSMT" w:cs="TimesNewRomanPSMT"/>
                <w:sz w:val="20"/>
                <w:szCs w:val="20"/>
                <w:lang w:val="en-US"/>
              </w:rPr>
              <w:t>NPM</w:t>
            </w:r>
            <w:r>
              <w:rPr>
                <w:rFonts w:ascii="TimesNewRomanPSMT" w:hAnsi="TimesNewRomanPSMT" w:cs="TimesNewRomanPSMT"/>
                <w:sz w:val="20"/>
                <w:szCs w:val="20"/>
              </w:rPr>
              <w:t xml:space="preserve">, </w:t>
            </w:r>
            <w:r>
              <w:rPr>
                <w:rFonts w:ascii="TimesNewRomanPSMT" w:hAnsi="TimesNewRomanPSMT" w:cs="TimesNewRomanPSMT"/>
                <w:sz w:val="20"/>
                <w:szCs w:val="20"/>
                <w:lang w:val="en-US"/>
              </w:rPr>
              <w:t>NPA</w:t>
            </w:r>
            <w:r>
              <w:rPr>
                <w:rFonts w:ascii="TimesNewRomanPSMT" w:hAnsi="TimesNewRomanPSMT" w:cs="TimesNewRomanPSMT"/>
                <w:sz w:val="20"/>
                <w:szCs w:val="20"/>
              </w:rPr>
              <w:t xml:space="preserve">, </w:t>
            </w:r>
            <w:r>
              <w:rPr>
                <w:rFonts w:ascii="TimesNewRomanPSMT" w:hAnsi="TimesNewRomanPSMT" w:cs="TimesNewRomanPSMT"/>
                <w:sz w:val="20"/>
                <w:szCs w:val="20"/>
                <w:lang w:val="en-US"/>
              </w:rPr>
              <w:t>e</w:t>
            </w:r>
            <w:r>
              <w:rPr>
                <w:rFonts w:ascii="TimesNewRomanPSMT" w:hAnsi="TimesNewRomanPSMT" w:cs="TimesNewRomanPSMT"/>
                <w:sz w:val="20"/>
                <w:szCs w:val="20"/>
              </w:rPr>
              <w:t>-</w:t>
            </w:r>
            <w:r>
              <w:rPr>
                <w:rFonts w:ascii="TimesNewRomanPSMT" w:hAnsi="TimesNewRomanPSMT" w:cs="TimesNewRomanPSMT"/>
                <w:sz w:val="20"/>
                <w:szCs w:val="20"/>
                <w:lang w:val="en-US"/>
              </w:rPr>
              <w:t>Governance</w:t>
            </w:r>
            <w:r>
              <w:rPr>
                <w:rFonts w:ascii="TimesNewRomanPSMT" w:hAnsi="TimesNewRomanPSMT" w:cs="TimesNewRomanPSMT"/>
                <w:sz w:val="20"/>
                <w:szCs w:val="20"/>
              </w:rPr>
              <w:t>).</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Запрос на максимально оперативное решение стратегических и текущих целей в условиях ограниченности государственных ресурсов.</w:t>
            </w:r>
          </w:p>
        </w:tc>
        <w:tc>
          <w:tcPr>
            <w:tcW w:w="2439"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sz w:val="20"/>
                <w:szCs w:val="20"/>
              </w:rPr>
            </w:pPr>
            <w:r>
              <w:rPr>
                <w:sz w:val="20"/>
                <w:szCs w:val="20"/>
              </w:rPr>
              <w:t>Работа с научной, учебной и справочной литературой, Интернет-ресурсами.</w:t>
            </w:r>
          </w:p>
          <w:p w:rsidR="00283D1A" w:rsidRDefault="006D7501">
            <w:pPr>
              <w:widowControl w:val="0"/>
              <w:jc w:val="both"/>
              <w:rPr>
                <w:sz w:val="20"/>
                <w:szCs w:val="20"/>
              </w:rPr>
            </w:pPr>
            <w:r>
              <w:rPr>
                <w:sz w:val="20"/>
                <w:szCs w:val="20"/>
              </w:rPr>
              <w:t>Подбор, систематизация, критический анализ и обобщение материала.</w:t>
            </w:r>
          </w:p>
          <w:p w:rsidR="00283D1A" w:rsidRDefault="006D7501">
            <w:pPr>
              <w:widowControl w:val="0"/>
              <w:jc w:val="both"/>
              <w:rPr>
                <w:sz w:val="20"/>
                <w:szCs w:val="20"/>
              </w:rPr>
            </w:pPr>
            <w:r>
              <w:rPr>
                <w:sz w:val="20"/>
                <w:szCs w:val="20"/>
              </w:rPr>
              <w:t>Подготовка к контрольной работе.</w:t>
            </w:r>
          </w:p>
        </w:tc>
      </w:tr>
      <w:tr w:rsidR="00283D1A" w:rsidTr="00B67278">
        <w:tc>
          <w:tcPr>
            <w:tcW w:w="1815"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sz w:val="20"/>
                <w:szCs w:val="20"/>
              </w:rPr>
            </w:pPr>
            <w:r>
              <w:rPr>
                <w:sz w:val="20"/>
                <w:szCs w:val="20"/>
              </w:rPr>
              <w:t>Тема 2. Экспертная диагностика финансово-хозяйственной деятельности экономических субъектов в системе государственного управления, существующих систем планирования, учета, контроля и анализа</w:t>
            </w:r>
          </w:p>
        </w:tc>
        <w:tc>
          <w:tcPr>
            <w:tcW w:w="5811"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Каковы этапы процесса планирования в бюджетной сфере?</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Каковы особенности организации планирования в системе государственного управления?</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Какие основные задачи решаются посредством планирования?</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В чем состоит особенность бюджетирования как функции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Каковы принципы эффективной реализации аналитической функции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Что представляет собой управление по отклонениям?</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В чем состоит специфика (особенности) реализации функции «контроль» в системе менеджмента и системе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Как взаимообусловлены недостатки организации и эффективности реализации функций планирования, бюджетирования и контроля?</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Какие задачи должна решать информационная система руководителя?</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Каковы предпосылки внедрения информационных систем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В чем заключается специфика системы поддержки принятия решений?</w:t>
            </w:r>
          </w:p>
          <w:p w:rsidR="00283D1A" w:rsidRDefault="006D7501">
            <w:pPr>
              <w:widowControl w:val="0"/>
              <w:jc w:val="both"/>
              <w:rPr>
                <w:sz w:val="20"/>
                <w:szCs w:val="20"/>
              </w:rPr>
            </w:pPr>
            <w:r>
              <w:rPr>
                <w:rFonts w:ascii="TimesNewRomanPSMT" w:hAnsi="TimesNewRomanPSMT" w:cs="TimesNewRomanPSMT"/>
                <w:sz w:val="20"/>
                <w:szCs w:val="20"/>
              </w:rPr>
              <w:t>Какие преимущества у автоматизированных и неавтоматизированных систем принятия решений?</w:t>
            </w:r>
          </w:p>
        </w:tc>
        <w:tc>
          <w:tcPr>
            <w:tcW w:w="2439"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sz w:val="20"/>
                <w:szCs w:val="20"/>
              </w:rPr>
            </w:pPr>
            <w:r>
              <w:rPr>
                <w:sz w:val="20"/>
                <w:szCs w:val="20"/>
              </w:rPr>
              <w:t>Работа с научной, учебной и справочной литературой, Интернет-ресурсами.</w:t>
            </w:r>
          </w:p>
          <w:p w:rsidR="00283D1A" w:rsidRDefault="006D7501">
            <w:pPr>
              <w:widowControl w:val="0"/>
              <w:jc w:val="both"/>
              <w:rPr>
                <w:sz w:val="20"/>
                <w:szCs w:val="20"/>
              </w:rPr>
            </w:pPr>
            <w:r>
              <w:rPr>
                <w:sz w:val="20"/>
                <w:szCs w:val="20"/>
              </w:rPr>
              <w:t>Подбор, систематизация, критический анализ и обобщение материала.</w:t>
            </w:r>
          </w:p>
          <w:p w:rsidR="00283D1A" w:rsidRDefault="006D7501">
            <w:pPr>
              <w:widowControl w:val="0"/>
              <w:jc w:val="both"/>
              <w:rPr>
                <w:sz w:val="20"/>
                <w:szCs w:val="20"/>
              </w:rPr>
            </w:pPr>
            <w:r>
              <w:rPr>
                <w:sz w:val="20"/>
                <w:szCs w:val="20"/>
              </w:rPr>
              <w:t>Подготовка к контрольной работе.</w:t>
            </w:r>
          </w:p>
        </w:tc>
      </w:tr>
      <w:tr w:rsidR="00283D1A" w:rsidTr="00B67278">
        <w:tc>
          <w:tcPr>
            <w:tcW w:w="1815"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sz w:val="20"/>
                <w:szCs w:val="20"/>
              </w:rPr>
            </w:pPr>
            <w:r>
              <w:rPr>
                <w:sz w:val="20"/>
                <w:szCs w:val="20"/>
              </w:rPr>
              <w:t xml:space="preserve">Тема 3. Принятие управленческих решений в системе </w:t>
            </w:r>
            <w:proofErr w:type="spellStart"/>
            <w:r>
              <w:rPr>
                <w:sz w:val="20"/>
                <w:szCs w:val="20"/>
              </w:rPr>
              <w:t>контроллинга</w:t>
            </w:r>
            <w:proofErr w:type="spellEnd"/>
          </w:p>
        </w:tc>
        <w:tc>
          <w:tcPr>
            <w:tcW w:w="5811"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Какие факторы, условия, показатели эффективности функционирования экономического субъекта определяют актуальность внедрения системы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Какова причина внедрения принципов принятия управленческих решений на основе концепции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Какие организационные структуры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 xml:space="preserve"> используются в российской практике управления?</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В чем состоят преимущества и недостатки альтернатив организации подразделений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Этапы внедрения системы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 xml:space="preserve"> в систему </w:t>
            </w:r>
            <w:r>
              <w:rPr>
                <w:rFonts w:ascii="TimesNewRomanPSMT" w:hAnsi="TimesNewRomanPSMT" w:cs="TimesNewRomanPSMT"/>
                <w:sz w:val="20"/>
                <w:szCs w:val="20"/>
              </w:rPr>
              <w:lastRenderedPageBreak/>
              <w:t>государственного управления.</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Трудности организации системы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 xml:space="preserve"> в России.</w:t>
            </w:r>
          </w:p>
          <w:p w:rsidR="00283D1A" w:rsidRDefault="006D7501">
            <w:pPr>
              <w:widowControl w:val="0"/>
              <w:jc w:val="both"/>
              <w:rPr>
                <w:sz w:val="20"/>
                <w:szCs w:val="20"/>
              </w:rPr>
            </w:pPr>
            <w:r>
              <w:rPr>
                <w:bCs/>
                <w:sz w:val="20"/>
                <w:szCs w:val="20"/>
              </w:rPr>
              <w:t xml:space="preserve">Концептуальная модель развития механизма </w:t>
            </w:r>
            <w:proofErr w:type="spellStart"/>
            <w:r>
              <w:rPr>
                <w:bCs/>
                <w:sz w:val="20"/>
                <w:szCs w:val="20"/>
              </w:rPr>
              <w:t>контроллинга</w:t>
            </w:r>
            <w:proofErr w:type="spellEnd"/>
            <w:r>
              <w:rPr>
                <w:bCs/>
                <w:sz w:val="20"/>
                <w:szCs w:val="20"/>
              </w:rPr>
              <w:t xml:space="preserve"> в контрольном органе</w:t>
            </w:r>
            <w:r>
              <w:rPr>
                <w:sz w:val="20"/>
                <w:szCs w:val="20"/>
              </w:rPr>
              <w:t>.</w:t>
            </w:r>
          </w:p>
        </w:tc>
        <w:tc>
          <w:tcPr>
            <w:tcW w:w="2439"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sz w:val="20"/>
                <w:szCs w:val="20"/>
              </w:rPr>
            </w:pPr>
            <w:r>
              <w:rPr>
                <w:sz w:val="20"/>
                <w:szCs w:val="20"/>
              </w:rPr>
              <w:lastRenderedPageBreak/>
              <w:t>Работа с научной, учебной и справочной литературой, Интернет-ресурсами.</w:t>
            </w:r>
          </w:p>
          <w:p w:rsidR="00283D1A" w:rsidRDefault="006D7501">
            <w:pPr>
              <w:widowControl w:val="0"/>
              <w:jc w:val="both"/>
              <w:rPr>
                <w:sz w:val="20"/>
                <w:szCs w:val="20"/>
              </w:rPr>
            </w:pPr>
            <w:r>
              <w:rPr>
                <w:sz w:val="20"/>
                <w:szCs w:val="20"/>
              </w:rPr>
              <w:t>Подбор, систематизация, критический анализ и обобщение материала.</w:t>
            </w:r>
          </w:p>
          <w:p w:rsidR="00283D1A" w:rsidRDefault="006D7501">
            <w:pPr>
              <w:widowControl w:val="0"/>
              <w:jc w:val="both"/>
              <w:rPr>
                <w:sz w:val="20"/>
                <w:szCs w:val="20"/>
              </w:rPr>
            </w:pPr>
            <w:r>
              <w:rPr>
                <w:sz w:val="20"/>
                <w:szCs w:val="20"/>
              </w:rPr>
              <w:t>Подготовка к контрольной работе.</w:t>
            </w:r>
          </w:p>
        </w:tc>
      </w:tr>
      <w:tr w:rsidR="00283D1A" w:rsidTr="00B67278">
        <w:tc>
          <w:tcPr>
            <w:tcW w:w="1815"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sz w:val="20"/>
                <w:szCs w:val="20"/>
              </w:rPr>
            </w:pPr>
            <w:r>
              <w:rPr>
                <w:sz w:val="20"/>
                <w:szCs w:val="20"/>
              </w:rPr>
              <w:t xml:space="preserve">Тема 4. </w:t>
            </w:r>
            <w:proofErr w:type="spellStart"/>
            <w:r>
              <w:rPr>
                <w:sz w:val="20"/>
                <w:szCs w:val="20"/>
              </w:rPr>
              <w:t>Контроллинг</w:t>
            </w:r>
            <w:proofErr w:type="spellEnd"/>
            <w:r>
              <w:rPr>
                <w:sz w:val="20"/>
                <w:szCs w:val="20"/>
              </w:rPr>
              <w:t xml:space="preserve"> функциональных направлений деятельности</w:t>
            </w:r>
          </w:p>
        </w:tc>
        <w:tc>
          <w:tcPr>
            <w:tcW w:w="5811"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Определение центров ответственности.</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Какие виды центров ответственности</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можно выделить в системе государственного управления?</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Каково </w:t>
            </w:r>
            <w:proofErr w:type="spellStart"/>
            <w:r>
              <w:rPr>
                <w:rFonts w:ascii="TimesNewRomanPSMT" w:hAnsi="TimesNewRomanPSMT" w:cs="TimesNewRomanPSMT"/>
                <w:sz w:val="20"/>
                <w:szCs w:val="20"/>
              </w:rPr>
              <w:t>взаимозначение</w:t>
            </w:r>
            <w:proofErr w:type="spellEnd"/>
            <w:r>
              <w:rPr>
                <w:rFonts w:ascii="TimesNewRomanPSMT" w:hAnsi="TimesNewRomanPSMT" w:cs="TimesNewRomanPSMT"/>
                <w:sz w:val="20"/>
                <w:szCs w:val="20"/>
              </w:rPr>
              <w:t xml:space="preserve"> сбытовой и производственной программ?</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Какие инструменты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 xml:space="preserve"> актуальных для обоснования эффективности данных программ?</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Какие инструменты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 xml:space="preserve"> обеспечения ресурсами и логистики</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широко применяются экономическими субъектами?</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Какие инструменты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 xml:space="preserve"> Вы считаете перспективными в различных функциональных областях управления учреждением?</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 соотносятся задачи производственного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 xml:space="preserve"> с управлением издержками и затратами организациями?</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В чем состоит значение и содержание маржинального анализа в системе производственного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Какие инструменты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 xml:space="preserve"> целесообразно использовать при обосновании расширения рынка сбыта на производимую продукцию?</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Что бы вы отнесли к факторам, непосредственно определяющим уровень производительности труда?</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Какие методы целесообразно применять для установления зависимости между результатом деятельности и производительностью труда</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отдельного работника?</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 xml:space="preserve">Каковы роли службы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 xml:space="preserve"> в управлении финансовой политикой экономического субъекта?</w:t>
            </w:r>
          </w:p>
          <w:p w:rsidR="00283D1A" w:rsidRDefault="006D7501">
            <w:pPr>
              <w:widowControl w:val="0"/>
              <w:jc w:val="both"/>
              <w:rPr>
                <w:sz w:val="20"/>
                <w:szCs w:val="20"/>
              </w:rPr>
            </w:pPr>
            <w:r>
              <w:rPr>
                <w:rFonts w:ascii="TimesNewRomanPSMT" w:hAnsi="TimesNewRomanPSMT" w:cs="TimesNewRomanPSMT"/>
                <w:sz w:val="20"/>
                <w:szCs w:val="20"/>
              </w:rPr>
              <w:t xml:space="preserve">Как соотносятся функции финансового </w:t>
            </w:r>
            <w:proofErr w:type="spellStart"/>
            <w:r>
              <w:rPr>
                <w:rFonts w:ascii="TimesNewRomanPSMT" w:hAnsi="TimesNewRomanPSMT" w:cs="TimesNewRomanPSMT"/>
                <w:sz w:val="20"/>
                <w:szCs w:val="20"/>
              </w:rPr>
              <w:t>контроллинга</w:t>
            </w:r>
            <w:proofErr w:type="spellEnd"/>
            <w:r>
              <w:rPr>
                <w:rFonts w:ascii="TimesNewRomanPSMT" w:hAnsi="TimesNewRomanPSMT" w:cs="TimesNewRomanPSMT"/>
                <w:sz w:val="20"/>
                <w:szCs w:val="20"/>
              </w:rPr>
              <w:t xml:space="preserve"> с функциями и задачами других экономических служб?</w:t>
            </w:r>
          </w:p>
        </w:tc>
        <w:tc>
          <w:tcPr>
            <w:tcW w:w="2439"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sz w:val="20"/>
                <w:szCs w:val="20"/>
              </w:rPr>
            </w:pPr>
            <w:r>
              <w:rPr>
                <w:sz w:val="20"/>
                <w:szCs w:val="20"/>
              </w:rPr>
              <w:t>Работа с научной, учебной и справочной литературой, Интернет-ресурсами.</w:t>
            </w:r>
          </w:p>
          <w:p w:rsidR="00283D1A" w:rsidRDefault="006D7501">
            <w:pPr>
              <w:widowControl w:val="0"/>
              <w:jc w:val="both"/>
              <w:rPr>
                <w:sz w:val="20"/>
                <w:szCs w:val="20"/>
              </w:rPr>
            </w:pPr>
            <w:r>
              <w:rPr>
                <w:sz w:val="20"/>
                <w:szCs w:val="20"/>
              </w:rPr>
              <w:t>Подготовка отчета.</w:t>
            </w:r>
          </w:p>
          <w:p w:rsidR="00283D1A" w:rsidRDefault="006D7501">
            <w:pPr>
              <w:widowControl w:val="0"/>
              <w:jc w:val="both"/>
              <w:rPr>
                <w:sz w:val="20"/>
                <w:szCs w:val="20"/>
              </w:rPr>
            </w:pPr>
            <w:r>
              <w:rPr>
                <w:sz w:val="20"/>
                <w:szCs w:val="20"/>
              </w:rPr>
              <w:t>Подбор, систематизация, критический анализ и обобщение материала.</w:t>
            </w:r>
          </w:p>
          <w:p w:rsidR="00283D1A" w:rsidRDefault="006D7501">
            <w:pPr>
              <w:widowControl w:val="0"/>
              <w:jc w:val="both"/>
              <w:rPr>
                <w:sz w:val="20"/>
                <w:szCs w:val="20"/>
              </w:rPr>
            </w:pPr>
            <w:r>
              <w:rPr>
                <w:sz w:val="20"/>
                <w:szCs w:val="20"/>
              </w:rPr>
              <w:t>Подготовка к контрольной работе.</w:t>
            </w:r>
          </w:p>
        </w:tc>
      </w:tr>
      <w:tr w:rsidR="00283D1A" w:rsidTr="00B67278">
        <w:tc>
          <w:tcPr>
            <w:tcW w:w="1815"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sz w:val="20"/>
                <w:szCs w:val="20"/>
              </w:rPr>
            </w:pPr>
            <w:r>
              <w:rPr>
                <w:sz w:val="20"/>
                <w:szCs w:val="20"/>
              </w:rPr>
              <w:t xml:space="preserve">Тема 5. </w:t>
            </w:r>
            <w:proofErr w:type="spellStart"/>
            <w:r>
              <w:rPr>
                <w:sz w:val="20"/>
                <w:szCs w:val="20"/>
              </w:rPr>
              <w:t>Контроллинг</w:t>
            </w:r>
            <w:proofErr w:type="spellEnd"/>
            <w:r>
              <w:rPr>
                <w:sz w:val="20"/>
                <w:szCs w:val="20"/>
              </w:rPr>
              <w:t xml:space="preserve"> в государственном секторе в условиях цифровой трансформации государственного управления</w:t>
            </w:r>
          </w:p>
        </w:tc>
        <w:tc>
          <w:tcPr>
            <w:tcW w:w="5811"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Правовое регулирование цифровой трансформации государственного управления в Российской Федерации.</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Стратегия развития информационного общества на 2017-2030 годы.</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Федеральный закон «О безопасности критической информационной инфраструктуры Российской Федерации»</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Государственная политика в информационной сфере.</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Глобальное информационное государство.</w:t>
            </w:r>
          </w:p>
          <w:p w:rsidR="00283D1A" w:rsidRDefault="006D7501">
            <w:pPr>
              <w:widowControl w:val="0"/>
              <w:jc w:val="both"/>
              <w:rPr>
                <w:rFonts w:ascii="TimesNewRomanPSMT" w:hAnsi="TimesNewRomanPSMT" w:cs="TimesNewRomanPSMT"/>
                <w:sz w:val="20"/>
                <w:szCs w:val="20"/>
              </w:rPr>
            </w:pPr>
            <w:r>
              <w:rPr>
                <w:rFonts w:ascii="TimesNewRomanPSMT" w:hAnsi="TimesNewRomanPSMT" w:cs="TimesNewRomanPSMT"/>
                <w:sz w:val="20"/>
                <w:szCs w:val="20"/>
              </w:rPr>
              <w:t>Информационные услуги. Информационная безопасность.</w:t>
            </w:r>
          </w:p>
          <w:p w:rsidR="00283D1A" w:rsidRDefault="006D7501">
            <w:pPr>
              <w:widowControl w:val="0"/>
              <w:tabs>
                <w:tab w:val="left" w:pos="720"/>
              </w:tabs>
              <w:jc w:val="both"/>
              <w:rPr>
                <w:rFonts w:ascii="TimesNewRomanPSMT" w:hAnsi="TimesNewRomanPSMT" w:cs="TimesNewRomanPSMT"/>
                <w:sz w:val="20"/>
                <w:szCs w:val="20"/>
              </w:rPr>
            </w:pPr>
            <w:r>
              <w:rPr>
                <w:rFonts w:ascii="TimesNewRomanPSMT" w:hAnsi="TimesNewRomanPSMT" w:cs="TimesNewRomanPSMT"/>
                <w:sz w:val="20"/>
                <w:szCs w:val="20"/>
              </w:rPr>
              <w:t xml:space="preserve">Единый портал государственных услуг (ЕПГУ) — </w:t>
            </w:r>
            <w:proofErr w:type="spellStart"/>
            <w:r>
              <w:rPr>
                <w:rFonts w:ascii="TimesNewRomanPSMT" w:hAnsi="TimesNewRomanPSMT" w:cs="TimesNewRomanPSMT"/>
                <w:sz w:val="20"/>
                <w:szCs w:val="20"/>
              </w:rPr>
              <w:t>Госуслуги</w:t>
            </w:r>
            <w:proofErr w:type="spellEnd"/>
            <w:r>
              <w:rPr>
                <w:rFonts w:ascii="TimesNewRomanPSMT" w:hAnsi="TimesNewRomanPSMT" w:cs="TimesNewRomanPSMT"/>
                <w:sz w:val="20"/>
                <w:szCs w:val="20"/>
              </w:rPr>
              <w:t>.</w:t>
            </w:r>
          </w:p>
          <w:p w:rsidR="00283D1A" w:rsidRDefault="006D7501">
            <w:pPr>
              <w:widowControl w:val="0"/>
              <w:tabs>
                <w:tab w:val="left" w:pos="720"/>
              </w:tabs>
              <w:jc w:val="both"/>
              <w:rPr>
                <w:rFonts w:ascii="TimesNewRomanPSMT" w:hAnsi="TimesNewRomanPSMT" w:cs="TimesNewRomanPSMT"/>
                <w:sz w:val="20"/>
                <w:szCs w:val="20"/>
              </w:rPr>
            </w:pPr>
            <w:r>
              <w:rPr>
                <w:rFonts w:ascii="TimesNewRomanPSMT" w:hAnsi="TimesNewRomanPSMT" w:cs="TimesNewRomanPSMT"/>
                <w:sz w:val="20"/>
                <w:szCs w:val="20"/>
              </w:rPr>
              <w:t>Единая система идентификации и аутентификации (ЕСИА).</w:t>
            </w:r>
          </w:p>
          <w:p w:rsidR="00283D1A" w:rsidRDefault="006D7501">
            <w:pPr>
              <w:widowControl w:val="0"/>
              <w:tabs>
                <w:tab w:val="left" w:pos="720"/>
              </w:tabs>
              <w:jc w:val="both"/>
              <w:rPr>
                <w:rFonts w:ascii="TimesNewRomanPSMT" w:hAnsi="TimesNewRomanPSMT" w:cs="TimesNewRomanPSMT"/>
                <w:sz w:val="20"/>
                <w:szCs w:val="20"/>
              </w:rPr>
            </w:pPr>
            <w:r>
              <w:rPr>
                <w:rFonts w:ascii="TimesNewRomanPSMT" w:hAnsi="TimesNewRomanPSMT" w:cs="TimesNewRomanPSMT"/>
                <w:sz w:val="20"/>
                <w:szCs w:val="20"/>
              </w:rPr>
              <w:t>Единая система нормативно-справочной информации (ЕСНСИ).</w:t>
            </w:r>
          </w:p>
          <w:p w:rsidR="00283D1A" w:rsidRDefault="006D7501">
            <w:pPr>
              <w:widowControl w:val="0"/>
              <w:tabs>
                <w:tab w:val="left" w:pos="720"/>
              </w:tabs>
              <w:jc w:val="both"/>
              <w:rPr>
                <w:rFonts w:ascii="TimesNewRomanPSMT" w:hAnsi="TimesNewRomanPSMT" w:cs="TimesNewRomanPSMT"/>
                <w:sz w:val="20"/>
                <w:szCs w:val="20"/>
              </w:rPr>
            </w:pPr>
            <w:r>
              <w:rPr>
                <w:rFonts w:ascii="TimesNewRomanPSMT" w:hAnsi="TimesNewRomanPSMT" w:cs="TimesNewRomanPSMT"/>
                <w:sz w:val="20"/>
                <w:szCs w:val="20"/>
              </w:rPr>
              <w:t>Система межведомственного электронного взаимодействия (СМЭВ).</w:t>
            </w:r>
          </w:p>
          <w:p w:rsidR="00283D1A" w:rsidRDefault="006D7501">
            <w:pPr>
              <w:widowControl w:val="0"/>
              <w:tabs>
                <w:tab w:val="left" w:pos="720"/>
              </w:tabs>
              <w:jc w:val="both"/>
              <w:rPr>
                <w:rFonts w:ascii="TimesNewRomanPSMT" w:hAnsi="TimesNewRomanPSMT" w:cs="TimesNewRomanPSMT"/>
                <w:sz w:val="20"/>
                <w:szCs w:val="20"/>
              </w:rPr>
            </w:pPr>
            <w:r>
              <w:rPr>
                <w:rFonts w:ascii="TimesNewRomanPSMT" w:hAnsi="TimesNewRomanPSMT" w:cs="TimesNewRomanPSMT"/>
                <w:sz w:val="20"/>
                <w:szCs w:val="20"/>
              </w:rPr>
              <w:t>Информационная система головного удостоверяющего центра (ИС ГУЦ).</w:t>
            </w:r>
          </w:p>
          <w:p w:rsidR="00283D1A" w:rsidRDefault="006D7501">
            <w:pPr>
              <w:widowControl w:val="0"/>
              <w:tabs>
                <w:tab w:val="left" w:pos="720"/>
              </w:tabs>
              <w:jc w:val="both"/>
              <w:rPr>
                <w:rFonts w:ascii="TimesNewRomanPSMT" w:hAnsi="TimesNewRomanPSMT" w:cs="TimesNewRomanPSMT"/>
                <w:sz w:val="20"/>
                <w:szCs w:val="20"/>
              </w:rPr>
            </w:pPr>
            <w:r>
              <w:rPr>
                <w:rFonts w:ascii="TimesNewRomanPSMT" w:hAnsi="TimesNewRomanPSMT" w:cs="TimesNewRomanPSMT"/>
                <w:sz w:val="20"/>
                <w:szCs w:val="20"/>
              </w:rPr>
              <w:t>Ситуационный центр.</w:t>
            </w:r>
          </w:p>
        </w:tc>
        <w:tc>
          <w:tcPr>
            <w:tcW w:w="2439"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sz w:val="20"/>
                <w:szCs w:val="20"/>
              </w:rPr>
            </w:pPr>
            <w:r>
              <w:rPr>
                <w:sz w:val="20"/>
                <w:szCs w:val="20"/>
              </w:rPr>
              <w:t>Работа с научной, учебной и справочной литературой, Интернет-ресурсами.</w:t>
            </w:r>
          </w:p>
          <w:p w:rsidR="00283D1A" w:rsidRDefault="006D7501">
            <w:pPr>
              <w:widowControl w:val="0"/>
              <w:jc w:val="both"/>
              <w:rPr>
                <w:sz w:val="20"/>
                <w:szCs w:val="20"/>
              </w:rPr>
            </w:pPr>
            <w:r>
              <w:rPr>
                <w:sz w:val="20"/>
                <w:szCs w:val="20"/>
              </w:rPr>
              <w:t>Подготовка отчета.</w:t>
            </w:r>
          </w:p>
          <w:p w:rsidR="00283D1A" w:rsidRDefault="006D7501">
            <w:pPr>
              <w:widowControl w:val="0"/>
              <w:jc w:val="both"/>
              <w:rPr>
                <w:sz w:val="20"/>
                <w:szCs w:val="20"/>
              </w:rPr>
            </w:pPr>
            <w:r>
              <w:rPr>
                <w:sz w:val="20"/>
                <w:szCs w:val="20"/>
              </w:rPr>
              <w:t>Подбор, систематизация, критический анализ и обобщение материала.</w:t>
            </w:r>
          </w:p>
          <w:p w:rsidR="00283D1A" w:rsidRDefault="006D7501">
            <w:pPr>
              <w:widowControl w:val="0"/>
              <w:jc w:val="both"/>
              <w:rPr>
                <w:sz w:val="20"/>
                <w:szCs w:val="20"/>
              </w:rPr>
            </w:pPr>
            <w:r>
              <w:rPr>
                <w:sz w:val="20"/>
                <w:szCs w:val="20"/>
              </w:rPr>
              <w:t>Подготовка к контрольной работе.</w:t>
            </w:r>
          </w:p>
        </w:tc>
      </w:tr>
    </w:tbl>
    <w:p w:rsidR="00283D1A" w:rsidRDefault="00283D1A">
      <w:pPr>
        <w:rPr>
          <w:sz w:val="20"/>
          <w:szCs w:val="20"/>
        </w:rPr>
      </w:pPr>
      <w:bookmarkStart w:id="19" w:name="_Hlk529151187"/>
      <w:bookmarkEnd w:id="19"/>
    </w:p>
    <w:p w:rsidR="00283D1A" w:rsidRDefault="006D7501">
      <w:pPr>
        <w:pStyle w:val="2"/>
        <w:spacing w:before="120" w:line="360" w:lineRule="auto"/>
        <w:ind w:firstLine="709"/>
        <w:jc w:val="both"/>
        <w:rPr>
          <w:szCs w:val="28"/>
        </w:rPr>
      </w:pPr>
      <w:bookmarkStart w:id="20" w:name="_Toc49937434"/>
      <w:r>
        <w:rPr>
          <w:szCs w:val="28"/>
        </w:rPr>
        <w:lastRenderedPageBreak/>
        <w:t>6.2. Перечень вопросов, заданий, тем для подготовки к текущему контролю</w:t>
      </w:r>
      <w:bookmarkEnd w:id="20"/>
      <w:r>
        <w:rPr>
          <w:szCs w:val="28"/>
        </w:rPr>
        <w:t xml:space="preserve"> </w:t>
      </w:r>
    </w:p>
    <w:p w:rsidR="00283D1A" w:rsidRDefault="006D7501">
      <w:pPr>
        <w:pStyle w:val="2"/>
        <w:spacing w:line="360" w:lineRule="auto"/>
        <w:ind w:firstLine="709"/>
        <w:jc w:val="left"/>
        <w:rPr>
          <w:szCs w:val="28"/>
        </w:rPr>
      </w:pPr>
      <w:bookmarkStart w:id="21" w:name="_Toc49937435"/>
      <w:r>
        <w:rPr>
          <w:szCs w:val="28"/>
        </w:rPr>
        <w:t>6.2.1. Примерные темы для подготовки к контрольной работе</w:t>
      </w:r>
      <w:bookmarkEnd w:id="21"/>
      <w:r>
        <w:rPr>
          <w:szCs w:val="28"/>
        </w:rPr>
        <w:t xml:space="preserve"> </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Особенности, недостатки и направления совершенствования организации планирования в российской системе государственного управления.</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Принципы эффективной реализации аналитической функции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bCs/>
          <w:sz w:val="28"/>
          <w:szCs w:val="28"/>
        </w:rPr>
        <w:t>Контроллинг</w:t>
      </w:r>
      <w:proofErr w:type="spellEnd"/>
      <w:r>
        <w:rPr>
          <w:rFonts w:ascii="TimesNewRomanPSMT" w:hAnsi="TimesNewRomanPSMT" w:cs="TimesNewRomanPSMT"/>
          <w:sz w:val="28"/>
          <w:szCs w:val="28"/>
        </w:rPr>
        <w:t xml:space="preserve"> как новая система государственного управления.</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bCs/>
          <w:sz w:val="28"/>
          <w:szCs w:val="28"/>
        </w:rPr>
        <w:t xml:space="preserve">Объективные предпосылки формирования </w:t>
      </w:r>
      <w:proofErr w:type="spellStart"/>
      <w:r>
        <w:rPr>
          <w:rFonts w:ascii="TimesNewRomanPSMT" w:hAnsi="TimesNewRomanPSMT" w:cs="TimesNewRomanPSMT"/>
          <w:bCs/>
          <w:sz w:val="28"/>
          <w:szCs w:val="28"/>
        </w:rPr>
        <w:t>контроллинга</w:t>
      </w:r>
      <w:proofErr w:type="spellEnd"/>
      <w:r>
        <w:rPr>
          <w:rFonts w:ascii="TimesNewRomanPSMT" w:hAnsi="TimesNewRomanPSMT" w:cs="TimesNewRomanPSMT"/>
          <w:bCs/>
          <w:sz w:val="28"/>
          <w:szCs w:val="28"/>
        </w:rPr>
        <w:t xml:space="preserve"> в государственном секторе.</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Информационно-обеспечивающие задачи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Отечественная специфика систем поддержки принятия решений.</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Аудит, контроль и </w:t>
      </w: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сущностные различия в системе управления экономического субъекта.</w:t>
      </w:r>
    </w:p>
    <w:p w:rsidR="00283D1A" w:rsidRDefault="006D7501">
      <w:pPr>
        <w:pStyle w:val="aff3"/>
        <w:numPr>
          <w:ilvl w:val="0"/>
          <w:numId w:val="11"/>
        </w:numPr>
        <w:tabs>
          <w:tab w:val="left" w:pos="426"/>
        </w:tabs>
        <w:spacing w:line="360" w:lineRule="auto"/>
        <w:ind w:left="0" w:firstLine="709"/>
        <w:jc w:val="both"/>
        <w:rPr>
          <w:sz w:val="28"/>
          <w:szCs w:val="28"/>
        </w:rPr>
      </w:pPr>
      <w:r>
        <w:rPr>
          <w:sz w:val="28"/>
          <w:szCs w:val="28"/>
        </w:rPr>
        <w:t xml:space="preserve">Классификация подходов к принятию управленческих решений в </w:t>
      </w:r>
      <w:proofErr w:type="spellStart"/>
      <w:r>
        <w:rPr>
          <w:sz w:val="28"/>
          <w:szCs w:val="28"/>
        </w:rPr>
        <w:t>контроллинге</w:t>
      </w:r>
      <w:proofErr w:type="spellEnd"/>
    </w:p>
    <w:p w:rsidR="00283D1A" w:rsidRDefault="006D7501">
      <w:pPr>
        <w:pStyle w:val="aff3"/>
        <w:numPr>
          <w:ilvl w:val="0"/>
          <w:numId w:val="11"/>
        </w:numPr>
        <w:tabs>
          <w:tab w:val="left" w:pos="426"/>
          <w:tab w:val="left" w:pos="851"/>
          <w:tab w:val="left" w:pos="993"/>
        </w:tabs>
        <w:spacing w:line="360" w:lineRule="auto"/>
        <w:ind w:left="0" w:firstLine="709"/>
        <w:jc w:val="both"/>
        <w:rPr>
          <w:sz w:val="28"/>
          <w:szCs w:val="28"/>
        </w:rPr>
      </w:pPr>
      <w:r>
        <w:rPr>
          <w:sz w:val="28"/>
          <w:szCs w:val="28"/>
        </w:rPr>
        <w:t>Критерии принятия управленческих решений</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и управленческий учет: общее и частное.</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Роль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 xml:space="preserve"> в формирование эффективной управленческой информационной системы.</w:t>
      </w:r>
    </w:p>
    <w:p w:rsidR="00283D1A" w:rsidRDefault="006D7501">
      <w:pPr>
        <w:pStyle w:val="aff3"/>
        <w:numPr>
          <w:ilvl w:val="0"/>
          <w:numId w:val="11"/>
        </w:numPr>
        <w:tabs>
          <w:tab w:val="left" w:pos="426"/>
        </w:tabs>
        <w:spacing w:line="360" w:lineRule="auto"/>
        <w:ind w:left="0" w:firstLine="709"/>
        <w:jc w:val="both"/>
        <w:rPr>
          <w:sz w:val="28"/>
          <w:szCs w:val="28"/>
        </w:rPr>
      </w:pPr>
      <w:r>
        <w:rPr>
          <w:rFonts w:ascii="TimesNewRomanPSMT" w:hAnsi="TimesNewRomanPSMT" w:cs="TimesNewRomanPSMT"/>
          <w:sz w:val="28"/>
          <w:szCs w:val="28"/>
        </w:rPr>
        <w:t>Российские особенности организации и функционирования систем поддержки принятия управленческих решений.</w:t>
      </w:r>
    </w:p>
    <w:p w:rsidR="00283D1A" w:rsidRDefault="006D7501">
      <w:pPr>
        <w:pStyle w:val="aff3"/>
        <w:numPr>
          <w:ilvl w:val="0"/>
          <w:numId w:val="11"/>
        </w:numPr>
        <w:tabs>
          <w:tab w:val="left" w:pos="426"/>
        </w:tabs>
        <w:spacing w:line="360" w:lineRule="auto"/>
        <w:ind w:left="0" w:firstLine="709"/>
        <w:jc w:val="both"/>
        <w:rPr>
          <w:sz w:val="28"/>
          <w:szCs w:val="28"/>
        </w:rPr>
      </w:pPr>
      <w:r>
        <w:rPr>
          <w:rFonts w:ascii="TimesNewRomanPSMT" w:hAnsi="TimesNewRomanPSMT" w:cs="TimesNewRomanPSMT"/>
          <w:sz w:val="28"/>
          <w:szCs w:val="28"/>
        </w:rPr>
        <w:t xml:space="preserve">Инструменты стратегического и оперативного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 xml:space="preserve"> в отечественной практике.</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маркетинга и сбыта в российской практике</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персонала как инструмент управления производительностью труда в России.</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Финансовый </w:t>
      </w: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особенности организации и практическое применение </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sz w:val="28"/>
          <w:szCs w:val="28"/>
        </w:rPr>
        <w:lastRenderedPageBreak/>
        <w:t>Контроллинг</w:t>
      </w:r>
      <w:proofErr w:type="spellEnd"/>
      <w:r>
        <w:rPr>
          <w:rFonts w:ascii="TimesNewRomanPSMT" w:hAnsi="TimesNewRomanPSMT" w:cs="TimesNewRomanPSMT"/>
          <w:sz w:val="28"/>
          <w:szCs w:val="28"/>
        </w:rPr>
        <w:t xml:space="preserve"> инвестиционных проектов: национальные особенности и инструменты.</w:t>
      </w:r>
    </w:p>
    <w:p w:rsidR="00283D1A" w:rsidRDefault="006D7501">
      <w:pPr>
        <w:pStyle w:val="aff3"/>
        <w:numPr>
          <w:ilvl w:val="0"/>
          <w:numId w:val="11"/>
        </w:numPr>
        <w:tabs>
          <w:tab w:val="left" w:pos="426"/>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инновационных процессов: мировой и российский опыт.</w:t>
      </w:r>
    </w:p>
    <w:p w:rsidR="00283D1A" w:rsidRDefault="006D7501">
      <w:pPr>
        <w:pStyle w:val="aff3"/>
        <w:numPr>
          <w:ilvl w:val="0"/>
          <w:numId w:val="11"/>
        </w:numPr>
        <w:tabs>
          <w:tab w:val="left" w:pos="426"/>
        </w:tabs>
        <w:spacing w:line="360" w:lineRule="auto"/>
        <w:ind w:left="0" w:firstLine="709"/>
        <w:jc w:val="both"/>
        <w:rPr>
          <w:sz w:val="28"/>
          <w:szCs w:val="28"/>
        </w:rPr>
      </w:pPr>
      <w:r>
        <w:rPr>
          <w:rFonts w:ascii="TimesNewRomanPSMT" w:hAnsi="TimesNewRomanPSMT" w:cs="TimesNewRomanPSMT"/>
          <w:sz w:val="28"/>
          <w:szCs w:val="28"/>
        </w:rPr>
        <w:t xml:space="preserve">Социальный </w:t>
      </w: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в системе государственного управления.</w:t>
      </w:r>
    </w:p>
    <w:p w:rsidR="00283D1A" w:rsidRDefault="006D7501">
      <w:pPr>
        <w:pStyle w:val="aff3"/>
        <w:numPr>
          <w:ilvl w:val="0"/>
          <w:numId w:val="11"/>
        </w:numPr>
        <w:tabs>
          <w:tab w:val="left" w:pos="426"/>
        </w:tabs>
        <w:spacing w:line="360" w:lineRule="auto"/>
        <w:ind w:left="0" w:firstLine="709"/>
        <w:jc w:val="both"/>
        <w:rPr>
          <w:sz w:val="28"/>
          <w:szCs w:val="28"/>
        </w:rPr>
      </w:pPr>
      <w:r>
        <w:rPr>
          <w:rFonts w:ascii="TimesNewRomanPSMT" w:hAnsi="TimesNewRomanPSMT" w:cs="TimesNewRomanPSMT"/>
          <w:sz w:val="28"/>
          <w:szCs w:val="28"/>
        </w:rPr>
        <w:t xml:space="preserve">Сравнительный анализ стратегического и оперативного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w:t>
      </w:r>
    </w:p>
    <w:p w:rsidR="00283D1A" w:rsidRDefault="006D7501">
      <w:pPr>
        <w:pStyle w:val="aff3"/>
        <w:numPr>
          <w:ilvl w:val="0"/>
          <w:numId w:val="11"/>
        </w:numPr>
        <w:tabs>
          <w:tab w:val="left" w:pos="426"/>
        </w:tabs>
        <w:spacing w:line="360" w:lineRule="auto"/>
        <w:ind w:left="0" w:firstLine="709"/>
        <w:jc w:val="both"/>
        <w:rPr>
          <w:sz w:val="28"/>
          <w:szCs w:val="28"/>
        </w:rPr>
      </w:pPr>
      <w:r>
        <w:rPr>
          <w:sz w:val="28"/>
          <w:szCs w:val="28"/>
        </w:rPr>
        <w:t xml:space="preserve">Сбалансированная система показателей системы </w:t>
      </w:r>
      <w:proofErr w:type="spellStart"/>
      <w:r>
        <w:rPr>
          <w:sz w:val="28"/>
          <w:szCs w:val="28"/>
        </w:rPr>
        <w:t>контроллинга</w:t>
      </w:r>
      <w:proofErr w:type="spellEnd"/>
      <w:r>
        <w:rPr>
          <w:sz w:val="28"/>
          <w:szCs w:val="28"/>
        </w:rPr>
        <w:t xml:space="preserve"> в государственном секторе.</w:t>
      </w:r>
    </w:p>
    <w:p w:rsidR="00283D1A" w:rsidRDefault="006D7501">
      <w:pPr>
        <w:pStyle w:val="aff3"/>
        <w:numPr>
          <w:ilvl w:val="0"/>
          <w:numId w:val="11"/>
        </w:numPr>
        <w:tabs>
          <w:tab w:val="left" w:pos="426"/>
        </w:tabs>
        <w:spacing w:line="360" w:lineRule="auto"/>
        <w:ind w:left="0" w:firstLine="709"/>
        <w:jc w:val="both"/>
        <w:rPr>
          <w:sz w:val="28"/>
          <w:szCs w:val="28"/>
        </w:rPr>
      </w:pPr>
      <w:r>
        <w:rPr>
          <w:sz w:val="28"/>
          <w:szCs w:val="28"/>
        </w:rPr>
        <w:t xml:space="preserve">Разработка системы </w:t>
      </w:r>
      <w:proofErr w:type="spellStart"/>
      <w:r>
        <w:rPr>
          <w:sz w:val="28"/>
          <w:szCs w:val="28"/>
        </w:rPr>
        <w:t>контроллинга</w:t>
      </w:r>
      <w:proofErr w:type="spellEnd"/>
      <w:r>
        <w:rPr>
          <w:sz w:val="28"/>
          <w:szCs w:val="28"/>
        </w:rPr>
        <w:t xml:space="preserve"> в организационной структуре Федерального казначейства.</w:t>
      </w:r>
    </w:p>
    <w:p w:rsidR="00283D1A" w:rsidRDefault="006D7501">
      <w:pPr>
        <w:pStyle w:val="aff3"/>
        <w:numPr>
          <w:ilvl w:val="0"/>
          <w:numId w:val="11"/>
        </w:numPr>
        <w:tabs>
          <w:tab w:val="left" w:pos="426"/>
        </w:tabs>
        <w:spacing w:line="360" w:lineRule="auto"/>
        <w:ind w:left="0" w:firstLine="709"/>
        <w:jc w:val="both"/>
        <w:rPr>
          <w:sz w:val="28"/>
          <w:szCs w:val="28"/>
        </w:rPr>
      </w:pPr>
      <w:r>
        <w:rPr>
          <w:sz w:val="28"/>
          <w:szCs w:val="28"/>
        </w:rPr>
        <w:t xml:space="preserve">Разработка системы </w:t>
      </w:r>
      <w:proofErr w:type="spellStart"/>
      <w:r>
        <w:rPr>
          <w:sz w:val="28"/>
          <w:szCs w:val="28"/>
        </w:rPr>
        <w:t>контроллинга</w:t>
      </w:r>
      <w:proofErr w:type="spellEnd"/>
      <w:r>
        <w:rPr>
          <w:sz w:val="28"/>
          <w:szCs w:val="28"/>
        </w:rPr>
        <w:t xml:space="preserve"> в организационной структуре Счетной палаты Российской Федерации.</w:t>
      </w:r>
    </w:p>
    <w:p w:rsidR="00283D1A" w:rsidRDefault="006D7501">
      <w:pPr>
        <w:pStyle w:val="aff3"/>
        <w:numPr>
          <w:ilvl w:val="0"/>
          <w:numId w:val="11"/>
        </w:numPr>
        <w:tabs>
          <w:tab w:val="left" w:pos="426"/>
        </w:tabs>
        <w:spacing w:line="360" w:lineRule="auto"/>
        <w:ind w:left="0" w:firstLine="709"/>
        <w:jc w:val="both"/>
        <w:rPr>
          <w:sz w:val="28"/>
          <w:szCs w:val="28"/>
        </w:rPr>
      </w:pPr>
      <w:r>
        <w:rPr>
          <w:sz w:val="28"/>
          <w:szCs w:val="28"/>
        </w:rPr>
        <w:t xml:space="preserve">Влияние сети Интернет на внедрение системы </w:t>
      </w:r>
      <w:proofErr w:type="spellStart"/>
      <w:r>
        <w:rPr>
          <w:sz w:val="28"/>
          <w:szCs w:val="28"/>
        </w:rPr>
        <w:t>контроллинга</w:t>
      </w:r>
      <w:proofErr w:type="spellEnd"/>
      <w:r>
        <w:rPr>
          <w:sz w:val="28"/>
          <w:szCs w:val="28"/>
        </w:rPr>
        <w:t xml:space="preserve"> в государственном секторе.</w:t>
      </w:r>
    </w:p>
    <w:p w:rsidR="00283D1A" w:rsidRDefault="006D7501">
      <w:pPr>
        <w:pStyle w:val="aff3"/>
        <w:numPr>
          <w:ilvl w:val="0"/>
          <w:numId w:val="11"/>
        </w:numPr>
        <w:tabs>
          <w:tab w:val="left" w:pos="426"/>
        </w:tabs>
        <w:spacing w:line="360" w:lineRule="auto"/>
        <w:ind w:left="0" w:firstLine="709"/>
        <w:jc w:val="both"/>
        <w:rPr>
          <w:sz w:val="28"/>
          <w:szCs w:val="28"/>
        </w:rPr>
      </w:pPr>
      <w:r>
        <w:rPr>
          <w:sz w:val="28"/>
          <w:szCs w:val="28"/>
        </w:rPr>
        <w:t xml:space="preserve">Влияние искусственного интеллекта на внедрение системы </w:t>
      </w:r>
      <w:proofErr w:type="spellStart"/>
      <w:r>
        <w:rPr>
          <w:sz w:val="28"/>
          <w:szCs w:val="28"/>
        </w:rPr>
        <w:t>контроллинга</w:t>
      </w:r>
      <w:proofErr w:type="spellEnd"/>
      <w:r>
        <w:rPr>
          <w:sz w:val="28"/>
          <w:szCs w:val="28"/>
        </w:rPr>
        <w:t xml:space="preserve"> в государственном секторе.</w:t>
      </w:r>
    </w:p>
    <w:p w:rsidR="00283D1A" w:rsidRDefault="006D7501">
      <w:pPr>
        <w:pStyle w:val="aff3"/>
        <w:numPr>
          <w:ilvl w:val="0"/>
          <w:numId w:val="11"/>
        </w:numPr>
        <w:tabs>
          <w:tab w:val="left" w:pos="426"/>
        </w:tabs>
        <w:spacing w:line="360" w:lineRule="auto"/>
        <w:ind w:left="0" w:firstLine="709"/>
        <w:jc w:val="both"/>
        <w:rPr>
          <w:sz w:val="28"/>
          <w:szCs w:val="28"/>
        </w:rPr>
      </w:pPr>
      <w:r>
        <w:rPr>
          <w:sz w:val="28"/>
          <w:szCs w:val="28"/>
        </w:rPr>
        <w:t xml:space="preserve">Обеспечение информационной безопасности государства в условиях внедрения системы </w:t>
      </w:r>
      <w:proofErr w:type="spellStart"/>
      <w:r>
        <w:rPr>
          <w:sz w:val="28"/>
          <w:szCs w:val="28"/>
        </w:rPr>
        <w:t>контроллинга</w:t>
      </w:r>
      <w:proofErr w:type="spellEnd"/>
      <w:r>
        <w:rPr>
          <w:sz w:val="28"/>
          <w:szCs w:val="28"/>
        </w:rPr>
        <w:t xml:space="preserve"> в государственном секторе.</w:t>
      </w:r>
      <w:bookmarkStart w:id="22" w:name="_Toc13762615"/>
    </w:p>
    <w:p w:rsidR="00283D1A" w:rsidRDefault="006D7501">
      <w:pPr>
        <w:tabs>
          <w:tab w:val="left" w:pos="426"/>
        </w:tabs>
        <w:spacing w:line="360" w:lineRule="auto"/>
        <w:jc w:val="both"/>
        <w:rPr>
          <w:sz w:val="28"/>
          <w:szCs w:val="28"/>
        </w:rPr>
      </w:pPr>
      <w:r>
        <w:rPr>
          <w:rFonts w:eastAsia="MS Mincho"/>
          <w:sz w:val="28"/>
          <w:szCs w:val="28"/>
        </w:rPr>
        <w:tab/>
      </w:r>
      <w:r>
        <w:rPr>
          <w:rFonts w:eastAsia="MS Mincho"/>
          <w:sz w:val="28"/>
          <w:szCs w:val="28"/>
        </w:rPr>
        <w:tab/>
        <w:t xml:space="preserve">Критерии балльной оценки различных форм текущего контроля успеваемости содержатся в соответствующих методических рекомендациях кафедры. </w:t>
      </w:r>
    </w:p>
    <w:p w:rsidR="00283D1A" w:rsidRDefault="00283D1A">
      <w:pPr>
        <w:pStyle w:val="1"/>
        <w:ind w:firstLine="709"/>
        <w:jc w:val="both"/>
        <w:rPr>
          <w:b/>
          <w:sz w:val="28"/>
          <w:szCs w:val="28"/>
        </w:rPr>
      </w:pPr>
    </w:p>
    <w:p w:rsidR="00283D1A" w:rsidRDefault="006D7501">
      <w:pPr>
        <w:pStyle w:val="1"/>
        <w:ind w:firstLine="709"/>
        <w:jc w:val="both"/>
        <w:rPr>
          <w:b/>
          <w:sz w:val="28"/>
          <w:szCs w:val="28"/>
        </w:rPr>
      </w:pPr>
      <w:bookmarkStart w:id="23" w:name="_Toc49937436"/>
      <w:r>
        <w:rPr>
          <w:b/>
          <w:sz w:val="28"/>
          <w:szCs w:val="28"/>
        </w:rPr>
        <w:t>7. Фонд оценочных средств для проведения промежуточной аттестации обучающихся по дисциплине</w:t>
      </w:r>
      <w:bookmarkEnd w:id="22"/>
      <w:bookmarkEnd w:id="23"/>
    </w:p>
    <w:p w:rsidR="00283D1A" w:rsidRDefault="006D7501">
      <w:pPr>
        <w:shd w:val="clear" w:color="auto" w:fill="FFFFFF"/>
        <w:tabs>
          <w:tab w:val="left" w:pos="0"/>
        </w:tabs>
        <w:spacing w:line="360" w:lineRule="auto"/>
        <w:ind w:right="-144" w:firstLine="720"/>
        <w:jc w:val="both"/>
        <w:rPr>
          <w:bCs/>
          <w:sz w:val="28"/>
          <w:szCs w:val="28"/>
        </w:rPr>
        <w:sectPr w:rsidR="00283D1A">
          <w:headerReference w:type="default" r:id="rId9"/>
          <w:footerReference w:type="default" r:id="rId10"/>
          <w:headerReference w:type="first" r:id="rId11"/>
          <w:pgSz w:w="11906" w:h="16838"/>
          <w:pgMar w:top="1134" w:right="851" w:bottom="1134" w:left="1701" w:header="0" w:footer="709" w:gutter="0"/>
          <w:cols w:space="720"/>
          <w:formProt w:val="0"/>
          <w:titlePg/>
          <w:docGrid w:linePitch="360"/>
        </w:sectPr>
      </w:pPr>
      <w:r>
        <w:rPr>
          <w:bCs/>
          <w:sz w:val="28"/>
          <w:szCs w:val="28"/>
        </w:rPr>
        <w:t>Перечень компетенций и их структура в виде знаний и умений содержится в разделе 2 «Перечень планируемых результатов обучения по дисциплине»</w:t>
      </w:r>
      <w:bookmarkStart w:id="24" w:name="_Toc49937438"/>
      <w:bookmarkStart w:id="25" w:name="_Toc13762617"/>
      <w:bookmarkEnd w:id="24"/>
      <w:bookmarkEnd w:id="25"/>
      <w:r>
        <w:rPr>
          <w:bCs/>
          <w:sz w:val="28"/>
          <w:szCs w:val="28"/>
        </w:rPr>
        <w:t>.</w:t>
      </w:r>
    </w:p>
    <w:p w:rsidR="00283D1A" w:rsidRDefault="006D7501">
      <w:pPr>
        <w:pStyle w:val="2"/>
        <w:numPr>
          <w:ilvl w:val="0"/>
          <w:numId w:val="0"/>
        </w:numPr>
        <w:spacing w:line="360" w:lineRule="auto"/>
        <w:ind w:firstLine="709"/>
        <w:jc w:val="both"/>
        <w:rPr>
          <w:szCs w:val="28"/>
        </w:rPr>
      </w:pPr>
      <w:r>
        <w:rPr>
          <w:szCs w:val="28"/>
        </w:rPr>
        <w:lastRenderedPageBreak/>
        <w:t>Типовые контрольные задания и материалы, необходимые для оценки знаний, умений, владений.</w:t>
      </w:r>
    </w:p>
    <w:tbl>
      <w:tblPr>
        <w:tblW w:w="14601" w:type="dxa"/>
        <w:tblInd w:w="109" w:type="dxa"/>
        <w:tblLayout w:type="fixed"/>
        <w:tblLook w:val="04A0" w:firstRow="1" w:lastRow="0" w:firstColumn="1" w:lastColumn="0" w:noHBand="0" w:noVBand="1"/>
      </w:tblPr>
      <w:tblGrid>
        <w:gridCol w:w="2694"/>
        <w:gridCol w:w="2694"/>
        <w:gridCol w:w="3544"/>
        <w:gridCol w:w="5669"/>
      </w:tblGrid>
      <w:tr w:rsidR="00283D1A">
        <w:trPr>
          <w:trHeight w:val="475"/>
        </w:trPr>
        <w:tc>
          <w:tcPr>
            <w:tcW w:w="2693"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center"/>
              <w:rPr>
                <w:b/>
                <w:color w:val="000000"/>
                <w:sz w:val="20"/>
                <w:szCs w:val="20"/>
              </w:rPr>
            </w:pPr>
            <w:r>
              <w:rPr>
                <w:b/>
                <w:color w:val="000000" w:themeColor="text1"/>
                <w:sz w:val="20"/>
                <w:szCs w:val="20"/>
              </w:rPr>
              <w:t>Наименование компетенции</w:t>
            </w:r>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tabs>
                <w:tab w:val="left" w:pos="0"/>
              </w:tabs>
              <w:jc w:val="center"/>
              <w:rPr>
                <w:b/>
                <w:color w:val="000000"/>
                <w:sz w:val="18"/>
                <w:szCs w:val="18"/>
              </w:rPr>
            </w:pPr>
            <w:r>
              <w:rPr>
                <w:b/>
                <w:bCs/>
                <w:color w:val="000000" w:themeColor="text1"/>
                <w:sz w:val="18"/>
                <w:szCs w:val="18"/>
              </w:rPr>
              <w:t>Наименование индикаторов достижения компетенции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pStyle w:val="aff"/>
              <w:widowControl w:val="0"/>
              <w:jc w:val="center"/>
              <w:rPr>
                <w:b/>
                <w:color w:val="000000"/>
                <w:sz w:val="18"/>
                <w:szCs w:val="18"/>
              </w:rPr>
            </w:pPr>
            <w:r>
              <w:rPr>
                <w:b/>
                <w:bCs/>
                <w:color w:val="000000" w:themeColor="text1"/>
                <w:sz w:val="18"/>
                <w:szCs w:val="18"/>
              </w:rPr>
              <w:t>Результаты обучения (умения и знания), соотнесенные с индикаторами достижения компетенции</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ind w:right="45"/>
              <w:jc w:val="center"/>
              <w:rPr>
                <w:b/>
                <w:iCs/>
                <w:sz w:val="20"/>
                <w:szCs w:val="20"/>
                <w:u w:val="single"/>
              </w:rPr>
            </w:pPr>
            <w:r>
              <w:rPr>
                <w:b/>
                <w:color w:val="000000" w:themeColor="text1"/>
                <w:sz w:val="18"/>
                <w:szCs w:val="18"/>
              </w:rPr>
              <w:t>Типовые контрольные задания</w:t>
            </w:r>
          </w:p>
        </w:tc>
      </w:tr>
      <w:tr w:rsidR="00283D1A">
        <w:trPr>
          <w:trHeight w:val="20"/>
        </w:trPr>
        <w:tc>
          <w:tcPr>
            <w:tcW w:w="2693" w:type="dxa"/>
            <w:vMerge w:val="restart"/>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rPr>
                <w:color w:val="000000" w:themeColor="text1"/>
              </w:rPr>
            </w:pPr>
            <w:r>
              <w:rPr>
                <w:color w:val="000000" w:themeColor="text1"/>
              </w:rPr>
              <w:t>ПКН-2</w:t>
            </w:r>
          </w:p>
          <w:p w:rsidR="00283D1A" w:rsidRDefault="006D7501">
            <w:pPr>
              <w:widowControl w:val="0"/>
              <w:jc w:val="both"/>
              <w:rPr>
                <w:sz w:val="20"/>
                <w:szCs w:val="20"/>
              </w:rPr>
            </w:pPr>
            <w:r>
              <w:rPr>
                <w:color w:val="000000" w:themeColor="text1"/>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pPr>
            <w:r>
              <w:rPr>
                <w:lang w:eastAsia="en-US"/>
              </w:rPr>
              <w:t>1. Осуществляет постановку исследовательских и прикладных задач.</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 xml:space="preserve">методы постановки исследовательских и прикладных задач при организации системы </w:t>
            </w:r>
            <w:proofErr w:type="spellStart"/>
            <w:r>
              <w:rPr>
                <w:sz w:val="20"/>
                <w:szCs w:val="20"/>
              </w:rPr>
              <w:t>контроллинга</w:t>
            </w:r>
            <w:proofErr w:type="spellEnd"/>
            <w:r>
              <w:rPr>
                <w:sz w:val="20"/>
                <w:szCs w:val="20"/>
              </w:rPr>
              <w:t xml:space="preserve"> в организациях государственного сектора.</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 xml:space="preserve">осуществлять постановка исследовательских и прикладных задач в процессе организации системы </w:t>
            </w:r>
            <w:proofErr w:type="spellStart"/>
            <w:r>
              <w:rPr>
                <w:sz w:val="20"/>
                <w:szCs w:val="20"/>
              </w:rPr>
              <w:t>контроллинга</w:t>
            </w:r>
            <w:proofErr w:type="spellEnd"/>
            <w:r>
              <w:rPr>
                <w:sz w:val="20"/>
                <w:szCs w:val="20"/>
              </w:rPr>
              <w:t xml:space="preserve"> в организациях государственного сектора.</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sz w:val="20"/>
                <w:szCs w:val="20"/>
              </w:rPr>
            </w:pPr>
            <w:r>
              <w:rPr>
                <w:b/>
                <w:sz w:val="20"/>
                <w:szCs w:val="20"/>
              </w:rPr>
              <w:t>Задание</w:t>
            </w:r>
          </w:p>
          <w:p w:rsidR="00283D1A" w:rsidRDefault="006D7501">
            <w:pPr>
              <w:widowControl w:val="0"/>
              <w:shd w:val="clear" w:color="auto" w:fill="FFFFFF"/>
              <w:tabs>
                <w:tab w:val="left" w:pos="437"/>
              </w:tabs>
              <w:jc w:val="both"/>
              <w:rPr>
                <w:sz w:val="20"/>
                <w:szCs w:val="20"/>
              </w:rPr>
            </w:pPr>
            <w:r>
              <w:rPr>
                <w:sz w:val="20"/>
                <w:szCs w:val="20"/>
              </w:rPr>
              <w:t>Рассмотрим систему планово-предупредительных ремонтов оборудования в организации и попытаемся дать рекомендации либо по применению фактического, либо нормативного метода учета затрат. Предположим, что текущий ремонт оборудования осуществляется один раз в квартал, а именно в январе, апреле, июле и октябре. Затраты на проведение одного квартального ремонта - 90 тыс. руб.</w:t>
            </w:r>
          </w:p>
          <w:p w:rsidR="00283D1A" w:rsidRDefault="00283D1A">
            <w:pPr>
              <w:widowControl w:val="0"/>
              <w:jc w:val="center"/>
              <w:rPr>
                <w:b/>
                <w:sz w:val="20"/>
                <w:szCs w:val="20"/>
              </w:rPr>
            </w:pPr>
          </w:p>
          <w:p w:rsidR="00283D1A" w:rsidRDefault="00283D1A">
            <w:pPr>
              <w:widowControl w:val="0"/>
              <w:shd w:val="clear" w:color="auto" w:fill="FFFFFF"/>
              <w:tabs>
                <w:tab w:val="left" w:pos="437"/>
              </w:tabs>
              <w:jc w:val="both"/>
              <w:rPr>
                <w:iCs/>
                <w:sz w:val="20"/>
                <w:szCs w:val="20"/>
              </w:rPr>
            </w:pPr>
          </w:p>
        </w:tc>
      </w:tr>
      <w:tr w:rsidR="00283D1A">
        <w:trPr>
          <w:trHeight w:val="20"/>
        </w:trPr>
        <w:tc>
          <w:tcPr>
            <w:tcW w:w="2693" w:type="dxa"/>
            <w:vMerge/>
            <w:tcBorders>
              <w:top w:val="single" w:sz="4" w:space="0" w:color="000000"/>
              <w:left w:val="single" w:sz="4" w:space="0" w:color="000000"/>
              <w:bottom w:val="single" w:sz="4" w:space="0" w:color="000000"/>
              <w:right w:val="single" w:sz="4" w:space="0" w:color="000000"/>
            </w:tcBorders>
          </w:tcPr>
          <w:p w:rsidR="00283D1A" w:rsidRDefault="00283D1A">
            <w:pPr>
              <w:widowControl w:val="0"/>
              <w:ind w:right="45"/>
              <w:jc w:val="center"/>
              <w:rPr>
                <w:sz w:val="20"/>
                <w:szCs w:val="20"/>
                <w:shd w:val="clear" w:color="auto" w:fill="FFFFFF"/>
              </w:rPr>
            </w:pPr>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ind w:right="45"/>
              <w:jc w:val="both"/>
              <w:rPr>
                <w:sz w:val="20"/>
                <w:szCs w:val="20"/>
                <w:shd w:val="clear" w:color="auto" w:fill="FFFFFF"/>
              </w:rPr>
            </w:pPr>
            <w:r>
              <w:rPr>
                <w:lang w:eastAsia="en-US"/>
              </w:rPr>
              <w:t>2. Выбирает формы, методы и инструменты реализации исследовательских и прикладных задач.</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формы, методы и инструменты реализации исследовательских и прикладных задач при э</w:t>
            </w:r>
            <w:r>
              <w:rPr>
                <w:rFonts w:ascii="TimesNewRomanPSMT" w:hAnsi="TimesNewRomanPSMT" w:cs="TimesNewRomanPSMT"/>
                <w:sz w:val="20"/>
                <w:szCs w:val="20"/>
              </w:rPr>
              <w:t xml:space="preserve">ффективной реализации аналитической функции </w:t>
            </w:r>
            <w:proofErr w:type="spellStart"/>
            <w:r>
              <w:rPr>
                <w:rFonts w:ascii="TimesNewRomanPSMT" w:hAnsi="TimesNewRomanPSMT" w:cs="TimesNewRomanPSMT"/>
                <w:sz w:val="20"/>
                <w:szCs w:val="20"/>
              </w:rPr>
              <w:t>контроллинга</w:t>
            </w:r>
            <w:proofErr w:type="spellEnd"/>
          </w:p>
          <w:p w:rsidR="00283D1A" w:rsidRDefault="006D7501">
            <w:pPr>
              <w:widowControl w:val="0"/>
              <w:jc w:val="both"/>
              <w:rPr>
                <w:b/>
                <w:sz w:val="20"/>
                <w:szCs w:val="20"/>
              </w:rPr>
            </w:pPr>
            <w:r>
              <w:rPr>
                <w:b/>
                <w:sz w:val="20"/>
                <w:szCs w:val="20"/>
              </w:rPr>
              <w:t>Уметь:</w:t>
            </w:r>
          </w:p>
          <w:p w:rsidR="00283D1A" w:rsidRDefault="006D7501">
            <w:pPr>
              <w:widowControl w:val="0"/>
              <w:ind w:right="45"/>
              <w:rPr>
                <w:sz w:val="20"/>
                <w:szCs w:val="20"/>
                <w:shd w:val="clear" w:color="auto" w:fill="FFFFFF"/>
              </w:rPr>
            </w:pPr>
            <w:r>
              <w:rPr>
                <w:sz w:val="20"/>
                <w:szCs w:val="20"/>
              </w:rPr>
              <w:t xml:space="preserve">выбирать формы, методы и инструменты реализации исследовательских и прикладных задач при эффективной реализации аналитической функции </w:t>
            </w:r>
            <w:proofErr w:type="spellStart"/>
            <w:r>
              <w:rPr>
                <w:sz w:val="20"/>
                <w:szCs w:val="20"/>
              </w:rPr>
              <w:t>контроллинга</w:t>
            </w:r>
            <w:proofErr w:type="spellEnd"/>
            <w:r>
              <w:rPr>
                <w:sz w:val="20"/>
                <w:szCs w:val="20"/>
              </w:rPr>
              <w:t>.</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pStyle w:val="aff"/>
              <w:widowControl w:val="0"/>
              <w:spacing w:before="280" w:beforeAutospacing="0" w:after="280" w:afterAutospacing="0"/>
              <w:jc w:val="center"/>
              <w:rPr>
                <w:b/>
                <w:sz w:val="20"/>
                <w:szCs w:val="20"/>
              </w:rPr>
            </w:pPr>
            <w:r>
              <w:rPr>
                <w:b/>
                <w:sz w:val="20"/>
                <w:szCs w:val="20"/>
              </w:rPr>
              <w:t>Задание</w:t>
            </w:r>
          </w:p>
          <w:p w:rsidR="00283D1A" w:rsidRDefault="006D7501">
            <w:pPr>
              <w:widowControl w:val="0"/>
              <w:jc w:val="both"/>
              <w:outlineLvl w:val="0"/>
              <w:rPr>
                <w:sz w:val="20"/>
                <w:szCs w:val="20"/>
              </w:rPr>
            </w:pPr>
            <w:bookmarkStart w:id="26" w:name="_Toc49937439"/>
            <w:bookmarkStart w:id="27" w:name="_Toc13770906"/>
            <w:r>
              <w:rPr>
                <w:sz w:val="20"/>
                <w:szCs w:val="20"/>
              </w:rPr>
              <w:t>О</w:t>
            </w:r>
            <w:r>
              <w:rPr>
                <w:sz w:val="20"/>
                <w:szCs w:val="20"/>
                <w:shd w:val="clear" w:color="auto" w:fill="FFFFFF"/>
              </w:rPr>
              <w:t>существлять постановку проектно-исследовательских задач</w:t>
            </w:r>
            <w:r>
              <w:rPr>
                <w:sz w:val="20"/>
                <w:szCs w:val="20"/>
              </w:rPr>
              <w:t xml:space="preserve"> по исследуемой проблеме (развитие региона, социальная поддержка, бюджетное финансирование деятельности конкретной организации и т.п.). Тематика выбирается студентом самостоятельно по согласованию с преподавателем. План работы:</w:t>
            </w:r>
            <w:bookmarkEnd w:id="26"/>
            <w:bookmarkEnd w:id="27"/>
          </w:p>
          <w:p w:rsidR="00283D1A" w:rsidRDefault="006D7501">
            <w:pPr>
              <w:widowControl w:val="0"/>
              <w:outlineLvl w:val="0"/>
              <w:rPr>
                <w:b/>
                <w:bCs/>
                <w:kern w:val="2"/>
                <w:sz w:val="20"/>
                <w:szCs w:val="20"/>
              </w:rPr>
            </w:pPr>
            <w:bookmarkStart w:id="28" w:name="_Toc49937440"/>
            <w:bookmarkStart w:id="29" w:name="_Toc13770907"/>
            <w:r>
              <w:rPr>
                <w:sz w:val="20"/>
                <w:szCs w:val="20"/>
              </w:rPr>
              <w:t xml:space="preserve">• Определить </w:t>
            </w:r>
            <w:r>
              <w:rPr>
                <w:bCs/>
                <w:sz w:val="20"/>
                <w:szCs w:val="20"/>
              </w:rPr>
              <w:t>тему</w:t>
            </w:r>
            <w:r>
              <w:rPr>
                <w:sz w:val="20"/>
                <w:szCs w:val="20"/>
              </w:rPr>
              <w:t xml:space="preserve"> – название должно быть лаконичным и отражать суть проблемы.</w:t>
            </w:r>
            <w:r>
              <w:rPr>
                <w:sz w:val="20"/>
                <w:szCs w:val="20"/>
              </w:rPr>
              <w:br/>
              <w:t>• Актуальность – почему эту проблему нужно изучать.</w:t>
            </w:r>
            <w:r>
              <w:rPr>
                <w:sz w:val="20"/>
                <w:szCs w:val="20"/>
              </w:rPr>
              <w:br/>
              <w:t>• Цель исследования – какой результат предполагается получить.</w:t>
            </w:r>
            <w:r>
              <w:rPr>
                <w:sz w:val="20"/>
                <w:szCs w:val="20"/>
              </w:rPr>
              <w:br/>
              <w:t>• Гипотеза – что не очевидно в объекте.</w:t>
            </w:r>
            <w:r>
              <w:rPr>
                <w:sz w:val="20"/>
                <w:szCs w:val="20"/>
              </w:rPr>
              <w:br/>
              <w:t>• Новизна – что нового обнаружено в ходе исследования.</w:t>
            </w:r>
            <w:r>
              <w:rPr>
                <w:sz w:val="20"/>
                <w:szCs w:val="20"/>
              </w:rPr>
              <w:br/>
              <w:t>• Задачи исследования – что делать – теоретически и экспериментально.</w:t>
            </w:r>
            <w:r>
              <w:rPr>
                <w:sz w:val="20"/>
                <w:szCs w:val="20"/>
              </w:rPr>
              <w:br/>
              <w:t>• Литературный обзор – что уже известно по этой проблеме.</w:t>
            </w:r>
            <w:r>
              <w:rPr>
                <w:sz w:val="20"/>
                <w:szCs w:val="20"/>
              </w:rPr>
              <w:br/>
              <w:t>• Методика исследования – как и что исследовали.</w:t>
            </w:r>
            <w:r>
              <w:rPr>
                <w:sz w:val="20"/>
                <w:szCs w:val="20"/>
              </w:rPr>
              <w:br/>
              <w:t>• Результаты исследования – собственные данные.</w:t>
            </w:r>
            <w:r>
              <w:rPr>
                <w:sz w:val="20"/>
                <w:szCs w:val="20"/>
              </w:rPr>
              <w:br/>
              <w:t>• Выводы – краткие ответы на поставленные задачи.</w:t>
            </w:r>
            <w:r>
              <w:rPr>
                <w:sz w:val="20"/>
                <w:szCs w:val="20"/>
              </w:rPr>
              <w:br/>
              <w:t xml:space="preserve">• Значимость – как влияют результаты на практику (в </w:t>
            </w:r>
            <w:proofErr w:type="spellStart"/>
            <w:r>
              <w:rPr>
                <w:sz w:val="20"/>
                <w:szCs w:val="20"/>
              </w:rPr>
              <w:t>т.ч</w:t>
            </w:r>
            <w:proofErr w:type="spellEnd"/>
            <w:r>
              <w:rPr>
                <w:sz w:val="20"/>
                <w:szCs w:val="20"/>
              </w:rPr>
              <w:t>. ожидаемый социальный эффект).</w:t>
            </w:r>
            <w:bookmarkEnd w:id="28"/>
            <w:bookmarkEnd w:id="29"/>
          </w:p>
        </w:tc>
      </w:tr>
      <w:tr w:rsidR="00283D1A">
        <w:trPr>
          <w:trHeight w:val="20"/>
        </w:trPr>
        <w:tc>
          <w:tcPr>
            <w:tcW w:w="2693" w:type="dxa"/>
            <w:vMerge/>
            <w:tcBorders>
              <w:top w:val="single" w:sz="4" w:space="0" w:color="000000"/>
              <w:left w:val="single" w:sz="4" w:space="0" w:color="000000"/>
              <w:bottom w:val="single" w:sz="4" w:space="0" w:color="000000"/>
              <w:right w:val="single" w:sz="4" w:space="0" w:color="000000"/>
            </w:tcBorders>
          </w:tcPr>
          <w:p w:rsidR="00283D1A" w:rsidRDefault="00283D1A">
            <w:pPr>
              <w:widowControl w:val="0"/>
              <w:ind w:right="45"/>
              <w:jc w:val="center"/>
              <w:rPr>
                <w:sz w:val="20"/>
                <w:szCs w:val="20"/>
                <w:shd w:val="clear" w:color="auto" w:fill="FFFFFF"/>
              </w:rPr>
            </w:pPr>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ind w:right="45"/>
              <w:jc w:val="both"/>
              <w:rPr>
                <w:sz w:val="20"/>
                <w:szCs w:val="20"/>
                <w:shd w:val="clear" w:color="auto" w:fill="FFFFFF"/>
              </w:rPr>
            </w:pPr>
            <w:r>
              <w:rPr>
                <w:lang w:eastAsia="en-US"/>
              </w:rPr>
              <w:t xml:space="preserve">3.Демонстрирует </w:t>
            </w:r>
            <w:r>
              <w:rPr>
                <w:lang w:eastAsia="en-US"/>
              </w:rPr>
              <w:lastRenderedPageBreak/>
              <w:t>владение современными информационными технологиями.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both"/>
              <w:rPr>
                <w:b/>
                <w:sz w:val="20"/>
                <w:szCs w:val="20"/>
              </w:rPr>
            </w:pPr>
            <w:r>
              <w:rPr>
                <w:b/>
                <w:sz w:val="20"/>
                <w:szCs w:val="20"/>
              </w:rPr>
              <w:lastRenderedPageBreak/>
              <w:t>Знать:</w:t>
            </w:r>
          </w:p>
          <w:p w:rsidR="00283D1A" w:rsidRDefault="006D7501">
            <w:pPr>
              <w:widowControl w:val="0"/>
              <w:jc w:val="both"/>
              <w:rPr>
                <w:sz w:val="20"/>
                <w:szCs w:val="20"/>
              </w:rPr>
            </w:pPr>
            <w:r>
              <w:rPr>
                <w:sz w:val="20"/>
                <w:szCs w:val="20"/>
              </w:rPr>
              <w:lastRenderedPageBreak/>
              <w:t>основы организации современных информационных технологий.</w:t>
            </w:r>
          </w:p>
          <w:p w:rsidR="00283D1A" w:rsidRDefault="006D7501">
            <w:pPr>
              <w:widowControl w:val="0"/>
              <w:jc w:val="both"/>
              <w:rPr>
                <w:b/>
                <w:sz w:val="20"/>
                <w:szCs w:val="20"/>
              </w:rPr>
            </w:pPr>
            <w:r>
              <w:rPr>
                <w:b/>
                <w:sz w:val="20"/>
                <w:szCs w:val="20"/>
              </w:rPr>
              <w:t>Уметь:</w:t>
            </w:r>
          </w:p>
          <w:p w:rsidR="00283D1A" w:rsidRDefault="006D7501">
            <w:pPr>
              <w:widowControl w:val="0"/>
              <w:ind w:right="45"/>
              <w:rPr>
                <w:sz w:val="20"/>
                <w:szCs w:val="20"/>
                <w:shd w:val="clear" w:color="auto" w:fill="FFFFFF"/>
              </w:rPr>
            </w:pPr>
            <w:r>
              <w:rPr>
                <w:sz w:val="20"/>
                <w:szCs w:val="20"/>
              </w:rPr>
              <w:t xml:space="preserve">применять современные информационные технологии при организации ресурсного обеспечения системы </w:t>
            </w:r>
            <w:proofErr w:type="spellStart"/>
            <w:r>
              <w:rPr>
                <w:sz w:val="20"/>
                <w:szCs w:val="20"/>
              </w:rPr>
              <w:t>контроллинга</w:t>
            </w:r>
            <w:proofErr w:type="spellEnd"/>
            <w:r>
              <w:rPr>
                <w:sz w:val="20"/>
                <w:szCs w:val="20"/>
              </w:rPr>
              <w:t xml:space="preserve"> в государственном секторе.</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sz w:val="20"/>
                <w:szCs w:val="20"/>
              </w:rPr>
            </w:pPr>
            <w:r>
              <w:rPr>
                <w:b/>
                <w:sz w:val="20"/>
                <w:szCs w:val="20"/>
              </w:rPr>
              <w:lastRenderedPageBreak/>
              <w:t>Задание</w:t>
            </w:r>
          </w:p>
          <w:p w:rsidR="00283D1A" w:rsidRDefault="006D7501">
            <w:pPr>
              <w:widowControl w:val="0"/>
              <w:jc w:val="both"/>
              <w:rPr>
                <w:sz w:val="20"/>
                <w:szCs w:val="20"/>
              </w:rPr>
            </w:pPr>
            <w:r>
              <w:rPr>
                <w:sz w:val="20"/>
                <w:szCs w:val="20"/>
              </w:rPr>
              <w:lastRenderedPageBreak/>
              <w:t xml:space="preserve">Структурируйте географические информационные системы (ГИС). Назовите основные отличия ГИС от других информационных систем. Схема использования ГИС как инструмента </w:t>
            </w:r>
            <w:proofErr w:type="spellStart"/>
            <w:r>
              <w:rPr>
                <w:sz w:val="20"/>
                <w:szCs w:val="20"/>
              </w:rPr>
              <w:t>контроллинга</w:t>
            </w:r>
            <w:proofErr w:type="spellEnd"/>
            <w:r>
              <w:rPr>
                <w:sz w:val="20"/>
                <w:szCs w:val="20"/>
              </w:rPr>
              <w:t>.</w:t>
            </w:r>
          </w:p>
          <w:p w:rsidR="00283D1A" w:rsidRDefault="00283D1A">
            <w:pPr>
              <w:pStyle w:val="aff"/>
              <w:widowControl w:val="0"/>
              <w:spacing w:before="280" w:after="280"/>
              <w:jc w:val="center"/>
              <w:rPr>
                <w:b/>
                <w:sz w:val="20"/>
                <w:szCs w:val="20"/>
              </w:rPr>
            </w:pPr>
          </w:p>
          <w:p w:rsidR="00283D1A" w:rsidRDefault="00283D1A">
            <w:pPr>
              <w:widowControl w:val="0"/>
              <w:jc w:val="both"/>
              <w:rPr>
                <w:b/>
                <w:sz w:val="20"/>
                <w:szCs w:val="20"/>
              </w:rPr>
            </w:pPr>
          </w:p>
        </w:tc>
      </w:tr>
      <w:tr w:rsidR="00283D1A">
        <w:trPr>
          <w:trHeight w:val="20"/>
        </w:trPr>
        <w:tc>
          <w:tcPr>
            <w:tcW w:w="2693" w:type="dxa"/>
            <w:vMerge/>
            <w:tcBorders>
              <w:top w:val="single" w:sz="4" w:space="0" w:color="000000"/>
              <w:left w:val="single" w:sz="4" w:space="0" w:color="000000"/>
              <w:bottom w:val="single" w:sz="4" w:space="0" w:color="000000"/>
              <w:right w:val="single" w:sz="4" w:space="0" w:color="000000"/>
            </w:tcBorders>
          </w:tcPr>
          <w:p w:rsidR="00283D1A" w:rsidRDefault="00283D1A">
            <w:pPr>
              <w:widowControl w:val="0"/>
              <w:ind w:right="45"/>
              <w:jc w:val="center"/>
              <w:rPr>
                <w:sz w:val="20"/>
                <w:szCs w:val="20"/>
                <w:shd w:val="clear" w:color="auto" w:fill="FFFFFF"/>
              </w:rPr>
            </w:pPr>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ind w:right="45"/>
              <w:jc w:val="both"/>
              <w:rPr>
                <w:sz w:val="20"/>
                <w:szCs w:val="20"/>
                <w:shd w:val="clear" w:color="auto" w:fill="FFFFFF"/>
              </w:rPr>
            </w:pPr>
            <w:r>
              <w:rPr>
                <w:lang w:eastAsia="en-US"/>
              </w:rPr>
              <w:t>4. Выбирает и использует необходимое прикладное программное обеспечение в зависимости от решаемых   задач.</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 xml:space="preserve">основное прикладное программное обеспечения функционирования системы </w:t>
            </w:r>
            <w:proofErr w:type="spellStart"/>
            <w:r>
              <w:rPr>
                <w:sz w:val="20"/>
                <w:szCs w:val="20"/>
              </w:rPr>
              <w:t>контроллинга</w:t>
            </w:r>
            <w:proofErr w:type="spellEnd"/>
            <w:r>
              <w:rPr>
                <w:sz w:val="20"/>
                <w:szCs w:val="20"/>
              </w:rPr>
              <w:t xml:space="preserve"> в государственном секторе.</w:t>
            </w:r>
          </w:p>
          <w:p w:rsidR="00283D1A" w:rsidRDefault="006D7501">
            <w:pPr>
              <w:widowControl w:val="0"/>
              <w:jc w:val="both"/>
              <w:rPr>
                <w:b/>
                <w:sz w:val="20"/>
                <w:szCs w:val="20"/>
              </w:rPr>
            </w:pPr>
            <w:r>
              <w:rPr>
                <w:b/>
                <w:sz w:val="20"/>
                <w:szCs w:val="20"/>
              </w:rPr>
              <w:t>Уметь:</w:t>
            </w:r>
          </w:p>
          <w:p w:rsidR="00283D1A" w:rsidRDefault="006D7501">
            <w:pPr>
              <w:widowControl w:val="0"/>
              <w:ind w:right="45"/>
              <w:rPr>
                <w:sz w:val="20"/>
                <w:szCs w:val="20"/>
                <w:shd w:val="clear" w:color="auto" w:fill="FFFFFF"/>
              </w:rPr>
            </w:pPr>
            <w:r>
              <w:rPr>
                <w:sz w:val="20"/>
                <w:szCs w:val="20"/>
              </w:rPr>
              <w:t xml:space="preserve">использовать прикладное программное обеспечения при реализации системы </w:t>
            </w:r>
            <w:proofErr w:type="spellStart"/>
            <w:r>
              <w:rPr>
                <w:sz w:val="20"/>
                <w:szCs w:val="20"/>
              </w:rPr>
              <w:t>контроллинга</w:t>
            </w:r>
            <w:proofErr w:type="spellEnd"/>
            <w:r>
              <w:rPr>
                <w:sz w:val="20"/>
                <w:szCs w:val="20"/>
              </w:rPr>
              <w:t xml:space="preserve"> в государственном секторе.</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sz w:val="20"/>
                <w:szCs w:val="20"/>
              </w:rPr>
            </w:pPr>
            <w:r>
              <w:rPr>
                <w:b/>
                <w:sz w:val="20"/>
                <w:szCs w:val="20"/>
              </w:rPr>
              <w:t>Задание</w:t>
            </w:r>
          </w:p>
          <w:p w:rsidR="00283D1A" w:rsidRDefault="006D7501">
            <w:pPr>
              <w:widowControl w:val="0"/>
              <w:jc w:val="both"/>
              <w:rPr>
                <w:sz w:val="20"/>
                <w:szCs w:val="20"/>
              </w:rPr>
            </w:pPr>
            <w:r>
              <w:rPr>
                <w:sz w:val="20"/>
                <w:szCs w:val="20"/>
              </w:rPr>
              <w:t xml:space="preserve">Охарактеризуйте концепцию </w:t>
            </w:r>
            <w:proofErr w:type="spellStart"/>
            <w:r>
              <w:rPr>
                <w:sz w:val="20"/>
                <w:szCs w:val="20"/>
              </w:rPr>
              <w:t>контроллинга</w:t>
            </w:r>
            <w:proofErr w:type="spellEnd"/>
            <w:r>
              <w:rPr>
                <w:sz w:val="20"/>
                <w:szCs w:val="20"/>
              </w:rPr>
              <w:t>, ориентированную на систему управления</w:t>
            </w:r>
          </w:p>
          <w:tbl>
            <w:tblPr>
              <w:tblW w:w="4850" w:type="pct"/>
              <w:tblLayout w:type="fixed"/>
              <w:tblCellMar>
                <w:left w:w="40" w:type="dxa"/>
                <w:right w:w="40" w:type="dxa"/>
              </w:tblCellMar>
              <w:tblLook w:val="0000" w:firstRow="0" w:lastRow="0" w:firstColumn="0" w:lastColumn="0" w:noHBand="0" w:noVBand="0"/>
            </w:tblPr>
            <w:tblGrid>
              <w:gridCol w:w="1473"/>
              <w:gridCol w:w="1990"/>
              <w:gridCol w:w="1811"/>
            </w:tblGrid>
            <w:tr w:rsidR="00283D1A">
              <w:tc>
                <w:tcPr>
                  <w:tcW w:w="1477" w:type="dxa"/>
                  <w:tcBorders>
                    <w:top w:val="single" w:sz="6" w:space="0" w:color="000000"/>
                    <w:left w:val="single" w:sz="6" w:space="0" w:color="000000"/>
                    <w:bottom w:val="single" w:sz="6" w:space="0" w:color="000000"/>
                    <w:right w:val="single" w:sz="6" w:space="0" w:color="000000"/>
                  </w:tcBorders>
                </w:tcPr>
                <w:p w:rsidR="00283D1A" w:rsidRDefault="006D7501">
                  <w:pPr>
                    <w:widowControl w:val="0"/>
                    <w:jc w:val="center"/>
                    <w:rPr>
                      <w:sz w:val="20"/>
                      <w:szCs w:val="20"/>
                    </w:rPr>
                  </w:pPr>
                  <w:r>
                    <w:rPr>
                      <w:sz w:val="20"/>
                      <w:szCs w:val="20"/>
                    </w:rPr>
                    <w:t>Автор, издание</w:t>
                  </w:r>
                </w:p>
              </w:tc>
              <w:tc>
                <w:tcPr>
                  <w:tcW w:w="1996" w:type="dxa"/>
                  <w:tcBorders>
                    <w:top w:val="single" w:sz="6" w:space="0" w:color="000000"/>
                    <w:left w:val="single" w:sz="6" w:space="0" w:color="000000"/>
                    <w:bottom w:val="single" w:sz="6" w:space="0" w:color="000000"/>
                    <w:right w:val="single" w:sz="6" w:space="0" w:color="000000"/>
                  </w:tcBorders>
                </w:tcPr>
                <w:p w:rsidR="00283D1A" w:rsidRDefault="006D7501">
                  <w:pPr>
                    <w:widowControl w:val="0"/>
                    <w:jc w:val="center"/>
                    <w:rPr>
                      <w:sz w:val="20"/>
                      <w:szCs w:val="20"/>
                    </w:rPr>
                  </w:pPr>
                  <w:r>
                    <w:rPr>
                      <w:sz w:val="20"/>
                      <w:szCs w:val="20"/>
                    </w:rPr>
                    <w:t xml:space="preserve">Сущность </w:t>
                  </w:r>
                  <w:proofErr w:type="spellStart"/>
                  <w:r>
                    <w:rPr>
                      <w:sz w:val="20"/>
                      <w:szCs w:val="20"/>
                    </w:rPr>
                    <w:t>контроллинга</w:t>
                  </w:r>
                  <w:proofErr w:type="spellEnd"/>
                </w:p>
              </w:tc>
              <w:tc>
                <w:tcPr>
                  <w:tcW w:w="1817" w:type="dxa"/>
                  <w:tcBorders>
                    <w:top w:val="single" w:sz="6" w:space="0" w:color="000000"/>
                    <w:left w:val="single" w:sz="6" w:space="0" w:color="000000"/>
                    <w:bottom w:val="single" w:sz="6" w:space="0" w:color="000000"/>
                    <w:right w:val="single" w:sz="6" w:space="0" w:color="000000"/>
                  </w:tcBorders>
                </w:tcPr>
                <w:p w:rsidR="00283D1A" w:rsidRDefault="006D7501">
                  <w:pPr>
                    <w:widowControl w:val="0"/>
                    <w:jc w:val="center"/>
                    <w:rPr>
                      <w:sz w:val="20"/>
                      <w:szCs w:val="20"/>
                    </w:rPr>
                  </w:pPr>
                  <w:r>
                    <w:rPr>
                      <w:sz w:val="20"/>
                      <w:szCs w:val="20"/>
                    </w:rPr>
                    <w:t xml:space="preserve">Задачи </w:t>
                  </w:r>
                  <w:proofErr w:type="spellStart"/>
                  <w:r>
                    <w:rPr>
                      <w:sz w:val="20"/>
                      <w:szCs w:val="20"/>
                    </w:rPr>
                    <w:t>контроллинга</w:t>
                  </w:r>
                  <w:proofErr w:type="spellEnd"/>
                </w:p>
              </w:tc>
            </w:tr>
            <w:tr w:rsidR="00283D1A">
              <w:tc>
                <w:tcPr>
                  <w:tcW w:w="1477" w:type="dxa"/>
                  <w:tcBorders>
                    <w:top w:val="single" w:sz="6" w:space="0" w:color="000000"/>
                    <w:left w:val="single" w:sz="6" w:space="0" w:color="000000"/>
                    <w:bottom w:val="single" w:sz="6" w:space="0" w:color="000000"/>
                    <w:right w:val="single" w:sz="6" w:space="0" w:color="000000"/>
                  </w:tcBorders>
                </w:tcPr>
                <w:p w:rsidR="00283D1A" w:rsidRDefault="00283D1A">
                  <w:pPr>
                    <w:widowControl w:val="0"/>
                    <w:rPr>
                      <w:sz w:val="20"/>
                      <w:szCs w:val="20"/>
                    </w:rPr>
                  </w:pPr>
                </w:p>
              </w:tc>
              <w:tc>
                <w:tcPr>
                  <w:tcW w:w="1996" w:type="dxa"/>
                  <w:tcBorders>
                    <w:top w:val="single" w:sz="6" w:space="0" w:color="000000"/>
                    <w:left w:val="single" w:sz="6" w:space="0" w:color="000000"/>
                    <w:bottom w:val="single" w:sz="6" w:space="0" w:color="000000"/>
                    <w:right w:val="single" w:sz="6" w:space="0" w:color="000000"/>
                  </w:tcBorders>
                  <w:vAlign w:val="center"/>
                </w:tcPr>
                <w:p w:rsidR="00283D1A" w:rsidRDefault="00283D1A">
                  <w:pPr>
                    <w:widowControl w:val="0"/>
                    <w:jc w:val="center"/>
                    <w:rPr>
                      <w:sz w:val="20"/>
                      <w:szCs w:val="20"/>
                    </w:rPr>
                  </w:pPr>
                </w:p>
              </w:tc>
              <w:tc>
                <w:tcPr>
                  <w:tcW w:w="1817" w:type="dxa"/>
                  <w:tcBorders>
                    <w:top w:val="single" w:sz="6" w:space="0" w:color="000000"/>
                    <w:left w:val="single" w:sz="6" w:space="0" w:color="000000"/>
                    <w:bottom w:val="single" w:sz="6" w:space="0" w:color="000000"/>
                    <w:right w:val="single" w:sz="6" w:space="0" w:color="000000"/>
                  </w:tcBorders>
                </w:tcPr>
                <w:p w:rsidR="00283D1A" w:rsidRDefault="00283D1A">
                  <w:pPr>
                    <w:widowControl w:val="0"/>
                    <w:jc w:val="center"/>
                    <w:rPr>
                      <w:sz w:val="20"/>
                      <w:szCs w:val="20"/>
                    </w:rPr>
                  </w:pPr>
                </w:p>
              </w:tc>
            </w:tr>
            <w:tr w:rsidR="00283D1A">
              <w:tc>
                <w:tcPr>
                  <w:tcW w:w="1477" w:type="dxa"/>
                  <w:tcBorders>
                    <w:top w:val="single" w:sz="6" w:space="0" w:color="000000"/>
                    <w:left w:val="single" w:sz="6" w:space="0" w:color="000000"/>
                    <w:bottom w:val="single" w:sz="6" w:space="0" w:color="000000"/>
                    <w:right w:val="single" w:sz="6" w:space="0" w:color="000000"/>
                  </w:tcBorders>
                </w:tcPr>
                <w:p w:rsidR="00283D1A" w:rsidRDefault="00283D1A">
                  <w:pPr>
                    <w:widowControl w:val="0"/>
                    <w:rPr>
                      <w:sz w:val="20"/>
                      <w:szCs w:val="20"/>
                    </w:rPr>
                  </w:pPr>
                </w:p>
              </w:tc>
              <w:tc>
                <w:tcPr>
                  <w:tcW w:w="1996" w:type="dxa"/>
                  <w:tcBorders>
                    <w:top w:val="single" w:sz="6" w:space="0" w:color="000000"/>
                    <w:left w:val="single" w:sz="6" w:space="0" w:color="000000"/>
                    <w:bottom w:val="single" w:sz="6" w:space="0" w:color="000000"/>
                    <w:right w:val="single" w:sz="6" w:space="0" w:color="000000"/>
                  </w:tcBorders>
                  <w:vAlign w:val="center"/>
                </w:tcPr>
                <w:p w:rsidR="00283D1A" w:rsidRDefault="00283D1A">
                  <w:pPr>
                    <w:widowControl w:val="0"/>
                    <w:jc w:val="center"/>
                    <w:rPr>
                      <w:sz w:val="20"/>
                      <w:szCs w:val="20"/>
                    </w:rPr>
                  </w:pPr>
                </w:p>
              </w:tc>
              <w:tc>
                <w:tcPr>
                  <w:tcW w:w="1817" w:type="dxa"/>
                  <w:tcBorders>
                    <w:top w:val="single" w:sz="6" w:space="0" w:color="000000"/>
                    <w:left w:val="single" w:sz="6" w:space="0" w:color="000000"/>
                    <w:bottom w:val="single" w:sz="6" w:space="0" w:color="000000"/>
                    <w:right w:val="single" w:sz="6" w:space="0" w:color="000000"/>
                  </w:tcBorders>
                </w:tcPr>
                <w:p w:rsidR="00283D1A" w:rsidRDefault="00283D1A">
                  <w:pPr>
                    <w:widowControl w:val="0"/>
                    <w:jc w:val="center"/>
                    <w:rPr>
                      <w:sz w:val="20"/>
                      <w:szCs w:val="20"/>
                    </w:rPr>
                  </w:pPr>
                </w:p>
              </w:tc>
            </w:tr>
          </w:tbl>
          <w:p w:rsidR="00283D1A" w:rsidRDefault="00283D1A">
            <w:pPr>
              <w:widowControl w:val="0"/>
              <w:jc w:val="center"/>
              <w:rPr>
                <w:b/>
                <w:sz w:val="20"/>
                <w:szCs w:val="20"/>
              </w:rPr>
            </w:pPr>
          </w:p>
        </w:tc>
      </w:tr>
      <w:tr w:rsidR="00283D1A">
        <w:trPr>
          <w:trHeight w:val="20"/>
        </w:trPr>
        <w:tc>
          <w:tcPr>
            <w:tcW w:w="2693" w:type="dxa"/>
            <w:vMerge/>
            <w:tcBorders>
              <w:top w:val="single" w:sz="4" w:space="0" w:color="000000"/>
              <w:left w:val="single" w:sz="4" w:space="0" w:color="000000"/>
              <w:bottom w:val="single" w:sz="4" w:space="0" w:color="000000"/>
              <w:right w:val="single" w:sz="4" w:space="0" w:color="000000"/>
            </w:tcBorders>
          </w:tcPr>
          <w:p w:rsidR="00283D1A" w:rsidRDefault="00283D1A">
            <w:pPr>
              <w:widowControl w:val="0"/>
              <w:ind w:right="45"/>
              <w:jc w:val="center"/>
              <w:rPr>
                <w:sz w:val="20"/>
                <w:szCs w:val="20"/>
                <w:shd w:val="clear" w:color="auto" w:fill="FFFFFF"/>
              </w:rPr>
            </w:pPr>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ind w:right="45"/>
              <w:jc w:val="both"/>
              <w:rPr>
                <w:sz w:val="20"/>
                <w:szCs w:val="20"/>
                <w:shd w:val="clear" w:color="auto" w:fill="FFFFFF"/>
              </w:rPr>
            </w:pPr>
            <w:r>
              <w:rPr>
                <w:lang w:eastAsia="en-US"/>
              </w:rPr>
              <w:t>5. Разрабатывает методические и нормативные документы на основе результатов проведенных исследований.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 xml:space="preserve">прикладные основы методического и нормативного обеспечения системы </w:t>
            </w:r>
            <w:proofErr w:type="spellStart"/>
            <w:r>
              <w:rPr>
                <w:sz w:val="20"/>
                <w:szCs w:val="20"/>
              </w:rPr>
              <w:t>контроллинга</w:t>
            </w:r>
            <w:proofErr w:type="spellEnd"/>
            <w:r>
              <w:rPr>
                <w:sz w:val="20"/>
                <w:szCs w:val="20"/>
              </w:rPr>
              <w:t xml:space="preserve"> в государственном секторе.</w:t>
            </w:r>
          </w:p>
          <w:p w:rsidR="00283D1A" w:rsidRDefault="006D7501">
            <w:pPr>
              <w:widowControl w:val="0"/>
              <w:jc w:val="both"/>
              <w:rPr>
                <w:b/>
                <w:sz w:val="20"/>
                <w:szCs w:val="20"/>
              </w:rPr>
            </w:pPr>
            <w:r>
              <w:rPr>
                <w:b/>
                <w:sz w:val="20"/>
                <w:szCs w:val="20"/>
              </w:rPr>
              <w:t>Уметь:</w:t>
            </w:r>
          </w:p>
          <w:p w:rsidR="00283D1A" w:rsidRDefault="006D7501">
            <w:pPr>
              <w:widowControl w:val="0"/>
              <w:ind w:right="45"/>
              <w:rPr>
                <w:sz w:val="20"/>
                <w:szCs w:val="20"/>
                <w:shd w:val="clear" w:color="auto" w:fill="FFFFFF"/>
              </w:rPr>
            </w:pPr>
            <w:r>
              <w:rPr>
                <w:sz w:val="20"/>
                <w:szCs w:val="20"/>
              </w:rPr>
              <w:t xml:space="preserve">применять на практике методическое и нормативное обеспечение при организации и реализации системы </w:t>
            </w:r>
            <w:proofErr w:type="spellStart"/>
            <w:r>
              <w:rPr>
                <w:sz w:val="20"/>
                <w:szCs w:val="20"/>
              </w:rPr>
              <w:t>контроллинга</w:t>
            </w:r>
            <w:proofErr w:type="spellEnd"/>
            <w:r>
              <w:rPr>
                <w:sz w:val="20"/>
                <w:szCs w:val="20"/>
              </w:rPr>
              <w:t xml:space="preserve"> в государственном секторе.</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sz w:val="20"/>
                <w:szCs w:val="20"/>
              </w:rPr>
            </w:pPr>
            <w:r>
              <w:rPr>
                <w:b/>
                <w:sz w:val="20"/>
                <w:szCs w:val="20"/>
              </w:rPr>
              <w:t>Задание</w:t>
            </w:r>
          </w:p>
          <w:p w:rsidR="00283D1A" w:rsidRDefault="006D7501">
            <w:pPr>
              <w:widowControl w:val="0"/>
              <w:jc w:val="both"/>
              <w:rPr>
                <w:sz w:val="20"/>
                <w:szCs w:val="20"/>
              </w:rPr>
            </w:pPr>
            <w:r>
              <w:rPr>
                <w:sz w:val="20"/>
                <w:szCs w:val="20"/>
              </w:rPr>
              <w:t>Изучите федеральный закон от 09.02.2009 № 8-ФЗ «Об обеспечении доступа к информации о деятельности к государственных органов и органов местного самоуправления» и ответьте на следующие вопросы:</w:t>
            </w:r>
          </w:p>
          <w:p w:rsidR="00283D1A" w:rsidRDefault="006D7501">
            <w:pPr>
              <w:widowControl w:val="0"/>
              <w:jc w:val="both"/>
              <w:rPr>
                <w:sz w:val="20"/>
                <w:szCs w:val="20"/>
              </w:rPr>
            </w:pPr>
            <w:r>
              <w:rPr>
                <w:sz w:val="20"/>
                <w:szCs w:val="20"/>
              </w:rPr>
              <w:t>- На какие отношения распространяется?</w:t>
            </w:r>
          </w:p>
          <w:p w:rsidR="00283D1A" w:rsidRDefault="006D7501">
            <w:pPr>
              <w:widowControl w:val="0"/>
              <w:jc w:val="both"/>
              <w:rPr>
                <w:sz w:val="20"/>
                <w:szCs w:val="20"/>
              </w:rPr>
            </w:pPr>
            <w:r>
              <w:rPr>
                <w:sz w:val="20"/>
                <w:szCs w:val="20"/>
              </w:rPr>
              <w:t>- На какие отношения не распространяется?</w:t>
            </w:r>
          </w:p>
          <w:p w:rsidR="00283D1A" w:rsidRDefault="006D7501">
            <w:pPr>
              <w:widowControl w:val="0"/>
              <w:jc w:val="both"/>
              <w:rPr>
                <w:sz w:val="20"/>
                <w:szCs w:val="20"/>
              </w:rPr>
            </w:pPr>
            <w:r>
              <w:rPr>
                <w:sz w:val="20"/>
                <w:szCs w:val="20"/>
              </w:rPr>
              <w:t>- О доступе к какой информации идет речь?</w:t>
            </w:r>
          </w:p>
          <w:p w:rsidR="00283D1A" w:rsidRDefault="006D7501">
            <w:pPr>
              <w:widowControl w:val="0"/>
              <w:jc w:val="both"/>
              <w:rPr>
                <w:sz w:val="20"/>
                <w:szCs w:val="20"/>
              </w:rPr>
            </w:pPr>
            <w:r>
              <w:rPr>
                <w:sz w:val="20"/>
                <w:szCs w:val="20"/>
              </w:rPr>
              <w:t>- Кто субъекты, кто пользователь информации?</w:t>
            </w:r>
          </w:p>
          <w:p w:rsidR="00283D1A" w:rsidRDefault="006D7501">
            <w:pPr>
              <w:widowControl w:val="0"/>
              <w:jc w:val="both"/>
              <w:rPr>
                <w:sz w:val="20"/>
                <w:szCs w:val="20"/>
              </w:rPr>
            </w:pPr>
            <w:r>
              <w:rPr>
                <w:sz w:val="20"/>
                <w:szCs w:val="20"/>
              </w:rPr>
              <w:t>- Какие принципы обеспечения доступа к информации регулируются данным законом?</w:t>
            </w:r>
          </w:p>
          <w:p w:rsidR="00283D1A" w:rsidRDefault="006D7501">
            <w:pPr>
              <w:widowControl w:val="0"/>
              <w:jc w:val="both"/>
              <w:rPr>
                <w:sz w:val="20"/>
                <w:szCs w:val="20"/>
              </w:rPr>
            </w:pPr>
            <w:r>
              <w:rPr>
                <w:sz w:val="20"/>
                <w:szCs w:val="20"/>
              </w:rPr>
              <w:t>- Как обеспечивается доступ к информации?</w:t>
            </w:r>
          </w:p>
          <w:p w:rsidR="00283D1A" w:rsidRDefault="006D7501">
            <w:pPr>
              <w:widowControl w:val="0"/>
              <w:jc w:val="both"/>
              <w:rPr>
                <w:sz w:val="20"/>
                <w:szCs w:val="20"/>
              </w:rPr>
            </w:pPr>
            <w:r>
              <w:rPr>
                <w:sz w:val="20"/>
                <w:szCs w:val="20"/>
              </w:rPr>
              <w:t>- Требования при обеспечении доступа к информации?</w:t>
            </w:r>
          </w:p>
          <w:p w:rsidR="00283D1A" w:rsidRDefault="00283D1A">
            <w:pPr>
              <w:widowControl w:val="0"/>
              <w:jc w:val="center"/>
              <w:rPr>
                <w:b/>
                <w:sz w:val="20"/>
                <w:szCs w:val="20"/>
              </w:rPr>
            </w:pPr>
          </w:p>
        </w:tc>
      </w:tr>
      <w:tr w:rsidR="00283D1A">
        <w:trPr>
          <w:trHeight w:val="20"/>
        </w:trPr>
        <w:tc>
          <w:tcPr>
            <w:tcW w:w="2693" w:type="dxa"/>
            <w:vMerge w:val="restart"/>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pPr>
            <w:r>
              <w:t>ПК-1</w:t>
            </w:r>
          </w:p>
          <w:p w:rsidR="00283D1A" w:rsidRDefault="006D7501">
            <w:pPr>
              <w:widowControl w:val="0"/>
              <w:jc w:val="both"/>
              <w:rPr>
                <w:sz w:val="20"/>
                <w:szCs w:val="20"/>
              </w:rPr>
            </w:pPr>
            <w:r>
              <w:t xml:space="preserve">Способность к идентификации существующих в экономическом субъекте практик, методов и технологий </w:t>
            </w:r>
            <w:r>
              <w:lastRenderedPageBreak/>
              <w:t>управления архитектурой организации</w:t>
            </w:r>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pPr>
            <w:r>
              <w:lastRenderedPageBreak/>
              <w:t xml:space="preserve">1. Анализирует существующие методы управления архитектурой экономического субъекта и моделирует организационные </w:t>
            </w:r>
            <w:r>
              <w:lastRenderedPageBreak/>
              <w:t>процессы.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both"/>
              <w:rPr>
                <w:b/>
                <w:sz w:val="20"/>
                <w:szCs w:val="20"/>
              </w:rPr>
            </w:pPr>
            <w:r>
              <w:rPr>
                <w:b/>
                <w:sz w:val="20"/>
                <w:szCs w:val="20"/>
              </w:rPr>
              <w:lastRenderedPageBreak/>
              <w:t>Знать:</w:t>
            </w:r>
          </w:p>
          <w:p w:rsidR="00283D1A" w:rsidRDefault="006D7501">
            <w:pPr>
              <w:widowControl w:val="0"/>
              <w:jc w:val="both"/>
              <w:rPr>
                <w:sz w:val="20"/>
                <w:szCs w:val="20"/>
              </w:rPr>
            </w:pPr>
            <w:r>
              <w:rPr>
                <w:sz w:val="20"/>
                <w:szCs w:val="20"/>
              </w:rPr>
              <w:t>методы управления архитектурой экономического субъекта в государственном секторе при организации управленческого учета.</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 xml:space="preserve">применять методы управлением архитектурой экономического </w:t>
            </w:r>
            <w:r>
              <w:rPr>
                <w:sz w:val="20"/>
                <w:szCs w:val="20"/>
              </w:rPr>
              <w:lastRenderedPageBreak/>
              <w:t>субъекта в государственном секторе при организации управленческого учета.</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sz w:val="20"/>
                <w:szCs w:val="20"/>
              </w:rPr>
            </w:pPr>
            <w:r>
              <w:rPr>
                <w:b/>
                <w:sz w:val="20"/>
                <w:szCs w:val="20"/>
              </w:rPr>
              <w:lastRenderedPageBreak/>
              <w:t>Задание</w:t>
            </w:r>
          </w:p>
          <w:p w:rsidR="00283D1A" w:rsidRDefault="006D7501">
            <w:pPr>
              <w:widowControl w:val="0"/>
              <w:jc w:val="both"/>
              <w:rPr>
                <w:sz w:val="20"/>
                <w:szCs w:val="20"/>
              </w:rPr>
            </w:pPr>
            <w:r>
              <w:rPr>
                <w:sz w:val="20"/>
                <w:szCs w:val="20"/>
              </w:rPr>
              <w:t xml:space="preserve">Требуется составить прогноз основных показателей по выбранному студентом государственному учреждению на период до 2024 г. на основе метода экстраполяции, заключающегося в том, что тенденции прошлых лет распространяются на предстоящие годы. В качестве упрощенного способа прогнозирования можно использовать метод экстраполяции тенденций на основе показателей </w:t>
            </w:r>
            <w:r>
              <w:rPr>
                <w:sz w:val="20"/>
                <w:szCs w:val="20"/>
              </w:rPr>
              <w:lastRenderedPageBreak/>
              <w:t>среднегодового абсолютного прироста или среднегодового темпа роста.</w:t>
            </w:r>
          </w:p>
          <w:p w:rsidR="00283D1A" w:rsidRDefault="00283D1A">
            <w:pPr>
              <w:widowControl w:val="0"/>
              <w:ind w:firstLine="23"/>
              <w:jc w:val="both"/>
              <w:rPr>
                <w:b/>
                <w:iCs/>
                <w:sz w:val="20"/>
                <w:szCs w:val="20"/>
              </w:rPr>
            </w:pPr>
          </w:p>
          <w:p w:rsidR="00283D1A" w:rsidRDefault="00283D1A">
            <w:pPr>
              <w:widowControl w:val="0"/>
              <w:ind w:firstLine="23"/>
              <w:jc w:val="both"/>
              <w:rPr>
                <w:iCs/>
                <w:sz w:val="20"/>
                <w:szCs w:val="20"/>
              </w:rPr>
            </w:pPr>
          </w:p>
        </w:tc>
      </w:tr>
      <w:tr w:rsidR="00283D1A">
        <w:trPr>
          <w:trHeight w:val="20"/>
        </w:trPr>
        <w:tc>
          <w:tcPr>
            <w:tcW w:w="2693" w:type="dxa"/>
            <w:vMerge/>
            <w:tcBorders>
              <w:top w:val="single" w:sz="4" w:space="0" w:color="000000"/>
              <w:left w:val="single" w:sz="4" w:space="0" w:color="000000"/>
              <w:bottom w:val="single" w:sz="4" w:space="0" w:color="000000"/>
              <w:right w:val="single" w:sz="4" w:space="0" w:color="000000"/>
            </w:tcBorders>
          </w:tcPr>
          <w:p w:rsidR="00283D1A" w:rsidRDefault="00283D1A">
            <w:pPr>
              <w:widowControl w:val="0"/>
              <w:ind w:right="45"/>
              <w:jc w:val="center"/>
              <w:rPr>
                <w:sz w:val="20"/>
                <w:szCs w:val="20"/>
                <w:shd w:val="clear" w:color="auto" w:fill="FFFFFF"/>
              </w:rPr>
            </w:pPr>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ind w:right="45"/>
              <w:jc w:val="both"/>
              <w:rPr>
                <w:sz w:val="20"/>
                <w:szCs w:val="20"/>
                <w:shd w:val="clear" w:color="auto" w:fill="FFFFFF"/>
              </w:rPr>
            </w:pPr>
            <w:r>
              <w:t>2. Применяет новые технологии управления экономическим субъектом.</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новые технологии управления экономическом субъектом государственного сектора.</w:t>
            </w:r>
          </w:p>
          <w:p w:rsidR="00283D1A" w:rsidRDefault="006D7501">
            <w:pPr>
              <w:widowControl w:val="0"/>
              <w:jc w:val="both"/>
              <w:rPr>
                <w:b/>
                <w:sz w:val="20"/>
                <w:szCs w:val="20"/>
              </w:rPr>
            </w:pPr>
            <w:r>
              <w:rPr>
                <w:b/>
                <w:sz w:val="20"/>
                <w:szCs w:val="20"/>
              </w:rPr>
              <w:t>Уметь:</w:t>
            </w:r>
          </w:p>
          <w:p w:rsidR="00283D1A" w:rsidRDefault="006D7501">
            <w:pPr>
              <w:widowControl w:val="0"/>
              <w:ind w:right="45"/>
              <w:rPr>
                <w:iCs/>
                <w:sz w:val="20"/>
                <w:szCs w:val="20"/>
                <w:u w:val="single"/>
              </w:rPr>
            </w:pPr>
            <w:r>
              <w:rPr>
                <w:sz w:val="20"/>
                <w:szCs w:val="20"/>
              </w:rPr>
              <w:t xml:space="preserve">применять новые технологии управления экономическим субъектов государственного сектора в процессе реализации системы </w:t>
            </w:r>
            <w:proofErr w:type="spellStart"/>
            <w:r>
              <w:rPr>
                <w:sz w:val="20"/>
                <w:szCs w:val="20"/>
              </w:rPr>
              <w:t>контроллинга</w:t>
            </w:r>
            <w:proofErr w:type="spellEnd"/>
            <w:r>
              <w:rPr>
                <w:sz w:val="20"/>
                <w:szCs w:val="20"/>
              </w:rPr>
              <w:t>.</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sz w:val="20"/>
                <w:szCs w:val="20"/>
              </w:rPr>
            </w:pPr>
            <w:r>
              <w:rPr>
                <w:b/>
                <w:sz w:val="20"/>
                <w:szCs w:val="20"/>
              </w:rPr>
              <w:t>Задание</w:t>
            </w:r>
          </w:p>
          <w:p w:rsidR="00283D1A" w:rsidRDefault="006D7501">
            <w:pPr>
              <w:widowControl w:val="0"/>
              <w:jc w:val="both"/>
              <w:rPr>
                <w:sz w:val="20"/>
                <w:szCs w:val="20"/>
                <w:lang w:eastAsia="en-US"/>
              </w:rPr>
            </w:pPr>
            <w:r>
              <w:rPr>
                <w:bCs/>
                <w:sz w:val="20"/>
                <w:szCs w:val="20"/>
                <w:lang w:eastAsia="en-US"/>
              </w:rPr>
              <w:t xml:space="preserve">Разработайте системы </w:t>
            </w:r>
            <w:proofErr w:type="spellStart"/>
            <w:r>
              <w:rPr>
                <w:bCs/>
                <w:sz w:val="20"/>
                <w:szCs w:val="20"/>
                <w:lang w:eastAsia="en-US"/>
              </w:rPr>
              <w:t>контроллинга</w:t>
            </w:r>
            <w:proofErr w:type="spellEnd"/>
            <w:r>
              <w:rPr>
                <w:bCs/>
                <w:sz w:val="20"/>
                <w:szCs w:val="20"/>
                <w:lang w:eastAsia="en-US"/>
              </w:rPr>
              <w:t xml:space="preserve"> в организационной структуре Федерального казначейства. Определите центры ответственности в системе </w:t>
            </w:r>
            <w:proofErr w:type="spellStart"/>
            <w:r>
              <w:rPr>
                <w:bCs/>
                <w:sz w:val="20"/>
                <w:szCs w:val="20"/>
                <w:lang w:eastAsia="en-US"/>
              </w:rPr>
              <w:t>контроллинга</w:t>
            </w:r>
            <w:proofErr w:type="spellEnd"/>
            <w:r>
              <w:rPr>
                <w:bCs/>
                <w:sz w:val="20"/>
                <w:szCs w:val="20"/>
                <w:lang w:eastAsia="en-US"/>
              </w:rPr>
              <w:t xml:space="preserve"> в Федеральном казначействе. Опишите общую последовательность действий по внедрению системы </w:t>
            </w:r>
            <w:proofErr w:type="spellStart"/>
            <w:r>
              <w:rPr>
                <w:bCs/>
                <w:sz w:val="20"/>
                <w:szCs w:val="20"/>
                <w:lang w:eastAsia="en-US"/>
              </w:rPr>
              <w:t>контроллинга</w:t>
            </w:r>
            <w:proofErr w:type="spellEnd"/>
            <w:r>
              <w:rPr>
                <w:bCs/>
                <w:sz w:val="20"/>
                <w:szCs w:val="20"/>
                <w:lang w:eastAsia="en-US"/>
              </w:rPr>
              <w:t xml:space="preserve"> в Федеральном казначействе.</w:t>
            </w:r>
          </w:p>
          <w:p w:rsidR="00283D1A" w:rsidRDefault="00283D1A">
            <w:pPr>
              <w:pStyle w:val="aff3"/>
              <w:widowControl w:val="0"/>
              <w:ind w:left="0"/>
              <w:jc w:val="center"/>
              <w:rPr>
                <w:b/>
                <w:sz w:val="20"/>
                <w:szCs w:val="20"/>
              </w:rPr>
            </w:pPr>
          </w:p>
        </w:tc>
      </w:tr>
      <w:tr w:rsidR="00283D1A">
        <w:trPr>
          <w:trHeight w:val="20"/>
        </w:trPr>
        <w:tc>
          <w:tcPr>
            <w:tcW w:w="2693" w:type="dxa"/>
            <w:vMerge/>
            <w:tcBorders>
              <w:top w:val="single" w:sz="4" w:space="0" w:color="000000"/>
              <w:left w:val="single" w:sz="4" w:space="0" w:color="000000"/>
              <w:bottom w:val="single" w:sz="4" w:space="0" w:color="000000"/>
              <w:right w:val="single" w:sz="4" w:space="0" w:color="000000"/>
            </w:tcBorders>
          </w:tcPr>
          <w:p w:rsidR="00283D1A" w:rsidRDefault="00283D1A">
            <w:pPr>
              <w:widowControl w:val="0"/>
              <w:ind w:right="45"/>
              <w:jc w:val="center"/>
              <w:rPr>
                <w:sz w:val="20"/>
                <w:szCs w:val="20"/>
                <w:shd w:val="clear" w:color="auto" w:fill="FFFFFF"/>
              </w:rPr>
            </w:pPr>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ind w:right="45"/>
              <w:jc w:val="both"/>
              <w:rPr>
                <w:sz w:val="20"/>
                <w:szCs w:val="20"/>
                <w:shd w:val="clear" w:color="auto" w:fill="FFFFFF"/>
              </w:rPr>
            </w:pPr>
            <w:r>
              <w:t xml:space="preserve">3. Формирует систему </w:t>
            </w:r>
            <w:proofErr w:type="spellStart"/>
            <w:r>
              <w:t>контроллинга</w:t>
            </w:r>
            <w:proofErr w:type="spellEnd"/>
            <w:r>
              <w:t xml:space="preserve"> в экономическим субъекте по направлениям: стратегическое планирование, бюджетирование, контроль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фундаментальные основы становления стратегического планирования, бюджетирования и контроля в организациях сектора государственного управления.</w:t>
            </w:r>
          </w:p>
          <w:p w:rsidR="00283D1A" w:rsidRDefault="006D7501">
            <w:pPr>
              <w:widowControl w:val="0"/>
              <w:jc w:val="both"/>
              <w:rPr>
                <w:b/>
                <w:sz w:val="20"/>
                <w:szCs w:val="20"/>
              </w:rPr>
            </w:pPr>
            <w:r>
              <w:rPr>
                <w:b/>
                <w:sz w:val="20"/>
                <w:szCs w:val="20"/>
              </w:rPr>
              <w:t>Уметь:</w:t>
            </w:r>
          </w:p>
          <w:p w:rsidR="00283D1A" w:rsidRDefault="006D7501">
            <w:pPr>
              <w:widowControl w:val="0"/>
              <w:ind w:right="45"/>
              <w:rPr>
                <w:iCs/>
                <w:sz w:val="20"/>
                <w:szCs w:val="20"/>
                <w:u w:val="single"/>
              </w:rPr>
            </w:pPr>
            <w:r>
              <w:rPr>
                <w:sz w:val="20"/>
                <w:szCs w:val="20"/>
              </w:rPr>
              <w:t xml:space="preserve">формировать систему </w:t>
            </w:r>
            <w:proofErr w:type="spellStart"/>
            <w:r>
              <w:rPr>
                <w:sz w:val="20"/>
                <w:szCs w:val="20"/>
              </w:rPr>
              <w:t>контроллинга</w:t>
            </w:r>
            <w:proofErr w:type="spellEnd"/>
            <w:r>
              <w:rPr>
                <w:sz w:val="20"/>
                <w:szCs w:val="20"/>
              </w:rPr>
              <w:t xml:space="preserve"> в организациях сектора государственного управления по направлениям стратегического планирования, бюджетирования и контроля.</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pStyle w:val="aff3"/>
              <w:widowControl w:val="0"/>
              <w:ind w:left="0"/>
              <w:jc w:val="center"/>
              <w:rPr>
                <w:b/>
                <w:sz w:val="20"/>
                <w:szCs w:val="20"/>
              </w:rPr>
            </w:pPr>
            <w:r>
              <w:rPr>
                <w:b/>
                <w:sz w:val="20"/>
                <w:szCs w:val="20"/>
              </w:rPr>
              <w:t>Задание</w:t>
            </w:r>
          </w:p>
          <w:p w:rsidR="00283D1A" w:rsidRDefault="006D7501">
            <w:pPr>
              <w:pStyle w:val="aff3"/>
              <w:widowControl w:val="0"/>
              <w:tabs>
                <w:tab w:val="left" w:pos="284"/>
              </w:tabs>
              <w:ind w:left="0"/>
              <w:jc w:val="both"/>
              <w:rPr>
                <w:sz w:val="20"/>
                <w:szCs w:val="20"/>
              </w:rPr>
            </w:pPr>
            <w:r>
              <w:rPr>
                <w:sz w:val="20"/>
                <w:szCs w:val="20"/>
              </w:rPr>
              <w:t>Предложить программу контрольных мероприятий всех видов обязательств бюджетного, закупочного и учетного процессов.</w:t>
            </w:r>
          </w:p>
          <w:p w:rsidR="00283D1A" w:rsidRDefault="00283D1A">
            <w:pPr>
              <w:pStyle w:val="aff3"/>
              <w:widowControl w:val="0"/>
              <w:ind w:left="0"/>
              <w:jc w:val="center"/>
              <w:rPr>
                <w:b/>
                <w:sz w:val="20"/>
                <w:szCs w:val="20"/>
              </w:rPr>
            </w:pPr>
          </w:p>
        </w:tc>
      </w:tr>
      <w:tr w:rsidR="00283D1A">
        <w:trPr>
          <w:trHeight w:val="20"/>
        </w:trPr>
        <w:tc>
          <w:tcPr>
            <w:tcW w:w="2693" w:type="dxa"/>
            <w:vMerge w:val="restart"/>
            <w:tcBorders>
              <w:top w:val="single" w:sz="4" w:space="0" w:color="000000"/>
              <w:left w:val="single" w:sz="4" w:space="0" w:color="000000"/>
              <w:bottom w:val="single" w:sz="4" w:space="0" w:color="000000"/>
              <w:right w:val="single" w:sz="4" w:space="0" w:color="000000"/>
            </w:tcBorders>
          </w:tcPr>
          <w:p w:rsidR="00283D1A" w:rsidRDefault="006D7501">
            <w:pPr>
              <w:widowControl w:val="0"/>
              <w:jc w:val="both"/>
            </w:pPr>
            <w:r>
              <w:t>ПК-3</w:t>
            </w:r>
          </w:p>
          <w:p w:rsidR="00283D1A" w:rsidRDefault="006D7501">
            <w:pPr>
              <w:widowControl w:val="0"/>
              <w:jc w:val="both"/>
              <w:rPr>
                <w:sz w:val="20"/>
                <w:szCs w:val="20"/>
                <w:shd w:val="clear" w:color="auto" w:fill="FFFFFF"/>
              </w:rPr>
            </w:pPr>
            <w:r>
              <w:t xml:space="preserve">Способность организовать систему стратегического, оперативного и финансового </w:t>
            </w:r>
            <w:proofErr w:type="spellStart"/>
            <w:r>
              <w:t>контроллинга</w:t>
            </w:r>
            <w:proofErr w:type="spellEnd"/>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tabs>
                <w:tab w:val="left" w:pos="284"/>
              </w:tabs>
              <w:jc w:val="both"/>
            </w:pPr>
            <w:r>
              <w:t>1. Реализует стратегические цели развития экономического субъекта.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both"/>
              <w:rPr>
                <w:b/>
                <w:sz w:val="20"/>
                <w:szCs w:val="20"/>
              </w:rPr>
            </w:pPr>
            <w:r>
              <w:rPr>
                <w:b/>
                <w:sz w:val="20"/>
                <w:szCs w:val="20"/>
              </w:rPr>
              <w:t>Знать:</w:t>
            </w:r>
          </w:p>
          <w:p w:rsidR="00283D1A" w:rsidRDefault="006D7501">
            <w:pPr>
              <w:widowControl w:val="0"/>
              <w:jc w:val="both"/>
              <w:rPr>
                <w:sz w:val="20"/>
                <w:szCs w:val="20"/>
              </w:rPr>
            </w:pPr>
            <w:r>
              <w:rPr>
                <w:sz w:val="20"/>
                <w:szCs w:val="20"/>
              </w:rPr>
              <w:t>основы реализации стратегических целей развития экономического субъекта государственного сектора.</w:t>
            </w:r>
          </w:p>
          <w:p w:rsidR="00283D1A" w:rsidRDefault="006D7501">
            <w:pPr>
              <w:widowControl w:val="0"/>
              <w:jc w:val="both"/>
              <w:rPr>
                <w:b/>
                <w:sz w:val="20"/>
                <w:szCs w:val="20"/>
              </w:rPr>
            </w:pPr>
            <w:r>
              <w:rPr>
                <w:b/>
                <w:sz w:val="20"/>
                <w:szCs w:val="20"/>
              </w:rPr>
              <w:t>Уметь:</w:t>
            </w:r>
          </w:p>
          <w:p w:rsidR="00283D1A" w:rsidRDefault="006D7501">
            <w:pPr>
              <w:widowControl w:val="0"/>
              <w:jc w:val="both"/>
              <w:rPr>
                <w:sz w:val="20"/>
                <w:szCs w:val="20"/>
              </w:rPr>
            </w:pPr>
            <w:r>
              <w:rPr>
                <w:sz w:val="20"/>
                <w:szCs w:val="20"/>
              </w:rPr>
              <w:t xml:space="preserve">реализовывать стратегические цели развития экономического субъекта государственного сектора при организации стратегическое планирования и бюджетирования в системе </w:t>
            </w:r>
            <w:proofErr w:type="spellStart"/>
            <w:r>
              <w:rPr>
                <w:sz w:val="20"/>
                <w:szCs w:val="20"/>
              </w:rPr>
              <w:t>контроллинга</w:t>
            </w:r>
            <w:proofErr w:type="spellEnd"/>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sz w:val="20"/>
                <w:szCs w:val="20"/>
              </w:rPr>
            </w:pPr>
            <w:r>
              <w:rPr>
                <w:b/>
                <w:sz w:val="20"/>
                <w:szCs w:val="20"/>
              </w:rPr>
              <w:t>Задание</w:t>
            </w:r>
          </w:p>
          <w:p w:rsidR="00283D1A" w:rsidRDefault="006D7501">
            <w:pPr>
              <w:widowControl w:val="0"/>
              <w:ind w:firstLine="23"/>
              <w:jc w:val="both"/>
              <w:rPr>
                <w:b/>
                <w:iCs/>
                <w:sz w:val="20"/>
                <w:szCs w:val="20"/>
              </w:rPr>
            </w:pPr>
            <w:r>
              <w:rPr>
                <w:sz w:val="20"/>
                <w:szCs w:val="20"/>
              </w:rPr>
              <w:t>Представить контрольные процедуры проверки обязательств (бюджетных, денежных) в процессе санкционирования расходов</w:t>
            </w:r>
          </w:p>
          <w:tbl>
            <w:tblPr>
              <w:tblStyle w:val="19"/>
              <w:tblW w:w="5529" w:type="dxa"/>
              <w:tblInd w:w="35" w:type="dxa"/>
              <w:tblLayout w:type="fixed"/>
              <w:tblLook w:val="0000" w:firstRow="0" w:lastRow="0" w:firstColumn="0" w:lastColumn="0" w:noHBand="0" w:noVBand="0"/>
            </w:tblPr>
            <w:tblGrid>
              <w:gridCol w:w="2693"/>
              <w:gridCol w:w="2836"/>
            </w:tblGrid>
            <w:tr w:rsidR="00283D1A">
              <w:trPr>
                <w:trHeight w:val="100"/>
              </w:trPr>
              <w:tc>
                <w:tcPr>
                  <w:tcW w:w="2693" w:type="dxa"/>
                </w:tcPr>
                <w:p w:rsidR="00283D1A" w:rsidRDefault="006D7501">
                  <w:pPr>
                    <w:jc w:val="center"/>
                    <w:rPr>
                      <w:sz w:val="20"/>
                      <w:szCs w:val="20"/>
                    </w:rPr>
                  </w:pPr>
                  <w:r>
                    <w:rPr>
                      <w:rFonts w:ascii="Calibri" w:eastAsia="Calibri" w:hAnsi="Calibri"/>
                      <w:sz w:val="20"/>
                      <w:szCs w:val="20"/>
                    </w:rPr>
                    <w:t>Контрольные процедуры на стадии исполнения бюджета</w:t>
                  </w:r>
                </w:p>
              </w:tc>
              <w:tc>
                <w:tcPr>
                  <w:tcW w:w="2835" w:type="dxa"/>
                </w:tcPr>
                <w:p w:rsidR="00283D1A" w:rsidRDefault="006D7501">
                  <w:pPr>
                    <w:jc w:val="center"/>
                    <w:rPr>
                      <w:sz w:val="20"/>
                      <w:szCs w:val="20"/>
                    </w:rPr>
                  </w:pPr>
                  <w:r>
                    <w:rPr>
                      <w:rFonts w:ascii="Calibri" w:eastAsia="Calibri" w:hAnsi="Calibri"/>
                      <w:sz w:val="20"/>
                      <w:szCs w:val="20"/>
                    </w:rPr>
                    <w:t>Содержание контрольной процедуры</w:t>
                  </w:r>
                </w:p>
              </w:tc>
            </w:tr>
            <w:tr w:rsidR="00283D1A">
              <w:trPr>
                <w:trHeight w:val="100"/>
              </w:trPr>
              <w:tc>
                <w:tcPr>
                  <w:tcW w:w="2693" w:type="dxa"/>
                </w:tcPr>
                <w:p w:rsidR="00283D1A" w:rsidRDefault="00283D1A">
                  <w:pPr>
                    <w:rPr>
                      <w:sz w:val="20"/>
                      <w:szCs w:val="20"/>
                    </w:rPr>
                  </w:pPr>
                </w:p>
              </w:tc>
              <w:tc>
                <w:tcPr>
                  <w:tcW w:w="2835" w:type="dxa"/>
                </w:tcPr>
                <w:p w:rsidR="00283D1A" w:rsidRDefault="00283D1A">
                  <w:pPr>
                    <w:rPr>
                      <w:sz w:val="20"/>
                      <w:szCs w:val="20"/>
                    </w:rPr>
                  </w:pPr>
                </w:p>
              </w:tc>
            </w:tr>
          </w:tbl>
          <w:p w:rsidR="00283D1A" w:rsidRDefault="00283D1A">
            <w:pPr>
              <w:widowControl w:val="0"/>
              <w:jc w:val="both"/>
              <w:rPr>
                <w:b/>
                <w:sz w:val="20"/>
                <w:szCs w:val="20"/>
              </w:rPr>
            </w:pPr>
          </w:p>
        </w:tc>
      </w:tr>
      <w:tr w:rsidR="00283D1A">
        <w:trPr>
          <w:trHeight w:val="20"/>
        </w:trPr>
        <w:tc>
          <w:tcPr>
            <w:tcW w:w="2693" w:type="dxa"/>
            <w:vMerge/>
            <w:tcBorders>
              <w:top w:val="single" w:sz="4" w:space="0" w:color="000000"/>
              <w:left w:val="single" w:sz="4" w:space="0" w:color="000000"/>
              <w:bottom w:val="single" w:sz="4" w:space="0" w:color="000000"/>
              <w:right w:val="single" w:sz="4" w:space="0" w:color="000000"/>
            </w:tcBorders>
          </w:tcPr>
          <w:p w:rsidR="00283D1A" w:rsidRDefault="00283D1A">
            <w:pPr>
              <w:widowControl w:val="0"/>
              <w:ind w:right="45"/>
              <w:jc w:val="center"/>
              <w:rPr>
                <w:sz w:val="20"/>
                <w:szCs w:val="20"/>
                <w:shd w:val="clear" w:color="auto" w:fill="FFFFFF"/>
              </w:rPr>
            </w:pPr>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ind w:right="45"/>
              <w:jc w:val="both"/>
              <w:rPr>
                <w:sz w:val="20"/>
                <w:szCs w:val="20"/>
                <w:shd w:val="clear" w:color="auto" w:fill="FFFFFF"/>
              </w:rPr>
            </w:pPr>
            <w:r>
              <w:t xml:space="preserve">2. Реализует оперативные задачи по организации и </w:t>
            </w:r>
            <w:r>
              <w:lastRenderedPageBreak/>
              <w:t>исполнению управленческих решений.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both"/>
              <w:rPr>
                <w:b/>
                <w:sz w:val="20"/>
                <w:szCs w:val="20"/>
              </w:rPr>
            </w:pPr>
            <w:r>
              <w:rPr>
                <w:b/>
                <w:sz w:val="20"/>
                <w:szCs w:val="20"/>
              </w:rPr>
              <w:lastRenderedPageBreak/>
              <w:t>Знать:</w:t>
            </w:r>
          </w:p>
          <w:p w:rsidR="00283D1A" w:rsidRDefault="006D7501">
            <w:pPr>
              <w:widowControl w:val="0"/>
              <w:jc w:val="both"/>
              <w:rPr>
                <w:sz w:val="20"/>
                <w:szCs w:val="20"/>
              </w:rPr>
            </w:pPr>
            <w:r>
              <w:rPr>
                <w:sz w:val="20"/>
                <w:szCs w:val="20"/>
              </w:rPr>
              <w:t xml:space="preserve">основы реализации оперативных задач по организации и исполнению управленческих решений в </w:t>
            </w:r>
            <w:r>
              <w:rPr>
                <w:sz w:val="20"/>
                <w:szCs w:val="20"/>
              </w:rPr>
              <w:lastRenderedPageBreak/>
              <w:t>организациях государственного сектора.</w:t>
            </w:r>
          </w:p>
          <w:p w:rsidR="00283D1A" w:rsidRDefault="006D7501">
            <w:pPr>
              <w:widowControl w:val="0"/>
              <w:jc w:val="both"/>
              <w:rPr>
                <w:b/>
                <w:sz w:val="20"/>
                <w:szCs w:val="20"/>
              </w:rPr>
            </w:pPr>
            <w:r>
              <w:rPr>
                <w:b/>
                <w:sz w:val="20"/>
                <w:szCs w:val="20"/>
              </w:rPr>
              <w:t>Уметь:</w:t>
            </w:r>
          </w:p>
          <w:p w:rsidR="00283D1A" w:rsidRDefault="006D7501">
            <w:pPr>
              <w:widowControl w:val="0"/>
              <w:ind w:right="45"/>
              <w:rPr>
                <w:iCs/>
                <w:sz w:val="20"/>
                <w:szCs w:val="20"/>
                <w:u w:val="single"/>
              </w:rPr>
            </w:pPr>
            <w:r>
              <w:rPr>
                <w:sz w:val="20"/>
                <w:szCs w:val="20"/>
              </w:rPr>
              <w:t>реализовывать оперативные задачи по организации и исполнению управленческих решений в организациях государственного сектора.</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pStyle w:val="aff"/>
              <w:widowControl w:val="0"/>
              <w:spacing w:before="280" w:beforeAutospacing="0" w:after="280" w:afterAutospacing="0"/>
              <w:jc w:val="center"/>
              <w:rPr>
                <w:b/>
                <w:sz w:val="20"/>
                <w:szCs w:val="20"/>
              </w:rPr>
            </w:pPr>
            <w:r>
              <w:rPr>
                <w:b/>
                <w:sz w:val="20"/>
                <w:szCs w:val="20"/>
              </w:rPr>
              <w:lastRenderedPageBreak/>
              <w:t>Задание</w:t>
            </w:r>
          </w:p>
          <w:p w:rsidR="00283D1A" w:rsidRDefault="006D7501">
            <w:pPr>
              <w:widowControl w:val="0"/>
              <w:jc w:val="both"/>
              <w:rPr>
                <w:sz w:val="20"/>
                <w:szCs w:val="20"/>
              </w:rPr>
            </w:pPr>
            <w:r>
              <w:rPr>
                <w:rFonts w:eastAsia="Calibri"/>
                <w:sz w:val="20"/>
                <w:szCs w:val="20"/>
              </w:rPr>
              <w:lastRenderedPageBreak/>
              <w:t xml:space="preserve">Соотнесите виды и элементы методического инструментария </w:t>
            </w:r>
            <w:proofErr w:type="spellStart"/>
            <w:r>
              <w:rPr>
                <w:rFonts w:eastAsia="Calibri"/>
                <w:sz w:val="20"/>
                <w:szCs w:val="20"/>
              </w:rPr>
              <w:t>контроллинга</w:t>
            </w:r>
            <w:proofErr w:type="spellEnd"/>
            <w:r>
              <w:rPr>
                <w:rFonts w:eastAsia="Calibri"/>
                <w:sz w:val="20"/>
                <w:szCs w:val="20"/>
              </w:rPr>
              <w:t>, заполните пустые места в таблице</w:t>
            </w:r>
          </w:p>
          <w:tbl>
            <w:tblPr>
              <w:tblStyle w:val="aff6"/>
              <w:tblW w:w="5564" w:type="dxa"/>
              <w:tblLayout w:type="fixed"/>
              <w:tblLook w:val="04A0" w:firstRow="1" w:lastRow="0" w:firstColumn="1" w:lastColumn="0" w:noHBand="0" w:noVBand="1"/>
            </w:tblPr>
            <w:tblGrid>
              <w:gridCol w:w="1734"/>
              <w:gridCol w:w="2129"/>
              <w:gridCol w:w="1701"/>
            </w:tblGrid>
            <w:tr w:rsidR="00283D1A">
              <w:trPr>
                <w:trHeight w:val="20"/>
              </w:trPr>
              <w:tc>
                <w:tcPr>
                  <w:tcW w:w="1734" w:type="dxa"/>
                </w:tcPr>
                <w:p w:rsidR="00283D1A" w:rsidRDefault="006D7501">
                  <w:pPr>
                    <w:jc w:val="center"/>
                    <w:rPr>
                      <w:rFonts w:eastAsia="Calibri"/>
                      <w:sz w:val="20"/>
                      <w:szCs w:val="20"/>
                      <w:lang w:eastAsia="en-US"/>
                    </w:rPr>
                  </w:pPr>
                  <w:r>
                    <w:rPr>
                      <w:rFonts w:eastAsia="Calibri"/>
                      <w:sz w:val="20"/>
                      <w:szCs w:val="20"/>
                    </w:rPr>
                    <w:t xml:space="preserve">Виды методического инструментария </w:t>
                  </w:r>
                  <w:proofErr w:type="spellStart"/>
                  <w:r>
                    <w:rPr>
                      <w:rFonts w:eastAsia="Calibri"/>
                      <w:sz w:val="20"/>
                      <w:szCs w:val="20"/>
                    </w:rPr>
                    <w:t>контроллинга</w:t>
                  </w:r>
                  <w:proofErr w:type="spellEnd"/>
                </w:p>
              </w:tc>
              <w:tc>
                <w:tcPr>
                  <w:tcW w:w="2129" w:type="dxa"/>
                </w:tcPr>
                <w:p w:rsidR="00283D1A" w:rsidRDefault="006D7501">
                  <w:pPr>
                    <w:jc w:val="center"/>
                    <w:rPr>
                      <w:rFonts w:eastAsia="Calibri"/>
                      <w:sz w:val="20"/>
                      <w:szCs w:val="20"/>
                      <w:lang w:eastAsia="en-US"/>
                    </w:rPr>
                  </w:pPr>
                  <w:r>
                    <w:rPr>
                      <w:rFonts w:eastAsia="Calibri"/>
                      <w:sz w:val="20"/>
                      <w:szCs w:val="20"/>
                    </w:rPr>
                    <w:t xml:space="preserve">Элементы методического инструментария </w:t>
                  </w:r>
                  <w:proofErr w:type="spellStart"/>
                  <w:r>
                    <w:rPr>
                      <w:rFonts w:eastAsia="Calibri"/>
                      <w:sz w:val="20"/>
                      <w:szCs w:val="20"/>
                    </w:rPr>
                    <w:t>контроллинга</w:t>
                  </w:r>
                  <w:proofErr w:type="spellEnd"/>
                </w:p>
              </w:tc>
              <w:tc>
                <w:tcPr>
                  <w:tcW w:w="1701" w:type="dxa"/>
                </w:tcPr>
                <w:p w:rsidR="00283D1A" w:rsidRDefault="006D7501">
                  <w:pPr>
                    <w:jc w:val="center"/>
                    <w:rPr>
                      <w:rFonts w:eastAsia="Calibri"/>
                      <w:sz w:val="20"/>
                      <w:szCs w:val="20"/>
                      <w:lang w:eastAsia="en-US"/>
                    </w:rPr>
                  </w:pPr>
                  <w:r>
                    <w:rPr>
                      <w:rFonts w:eastAsia="Calibri"/>
                      <w:sz w:val="20"/>
                      <w:szCs w:val="20"/>
                    </w:rPr>
                    <w:t xml:space="preserve">Функциональные области </w:t>
                  </w:r>
                  <w:proofErr w:type="spellStart"/>
                  <w:r>
                    <w:rPr>
                      <w:rFonts w:eastAsia="Calibri"/>
                      <w:sz w:val="20"/>
                      <w:szCs w:val="20"/>
                    </w:rPr>
                    <w:t>контроллинга</w:t>
                  </w:r>
                  <w:proofErr w:type="spellEnd"/>
                </w:p>
              </w:tc>
            </w:tr>
            <w:tr w:rsidR="00283D1A">
              <w:trPr>
                <w:trHeight w:val="20"/>
              </w:trPr>
              <w:tc>
                <w:tcPr>
                  <w:tcW w:w="1734" w:type="dxa"/>
                </w:tcPr>
                <w:p w:rsidR="00283D1A" w:rsidRDefault="006D7501">
                  <w:pPr>
                    <w:jc w:val="both"/>
                    <w:rPr>
                      <w:rFonts w:eastAsia="Calibri"/>
                      <w:sz w:val="20"/>
                      <w:szCs w:val="20"/>
                      <w:lang w:eastAsia="en-US"/>
                    </w:rPr>
                  </w:pPr>
                  <w:r>
                    <w:rPr>
                      <w:rFonts w:eastAsia="Calibri"/>
                      <w:sz w:val="20"/>
                      <w:szCs w:val="20"/>
                    </w:rPr>
                    <w:t>Аналитический инструментарий</w:t>
                  </w:r>
                </w:p>
              </w:tc>
              <w:tc>
                <w:tcPr>
                  <w:tcW w:w="2129" w:type="dxa"/>
                </w:tcPr>
                <w:p w:rsidR="00283D1A" w:rsidRDefault="006D7501">
                  <w:pPr>
                    <w:jc w:val="both"/>
                    <w:rPr>
                      <w:rFonts w:eastAsia="Calibri"/>
                      <w:sz w:val="20"/>
                      <w:szCs w:val="20"/>
                      <w:lang w:eastAsia="en-US"/>
                    </w:rPr>
                  </w:pPr>
                  <w:r>
                    <w:rPr>
                      <w:rFonts w:eastAsia="Calibri"/>
                      <w:sz w:val="20"/>
                      <w:szCs w:val="20"/>
                    </w:rPr>
                    <w:t>Анализ финансовых результатов, анализ издержек и оптимизация затрат; анализ отчетности, анализ рентабельности и финансовой устойчивости, анализ безубыточности, анализ жизненного цикла, а</w:t>
                  </w:r>
                  <w:r>
                    <w:rPr>
                      <w:sz w:val="20"/>
                      <w:szCs w:val="20"/>
                    </w:rPr>
                    <w:t>нализ показателей эффективности, экономности и результативности</w:t>
                  </w:r>
                </w:p>
              </w:tc>
              <w:tc>
                <w:tcPr>
                  <w:tcW w:w="1701" w:type="dxa"/>
                  <w:vMerge w:val="restart"/>
                </w:tcPr>
                <w:p w:rsidR="00283D1A" w:rsidRDefault="006D7501">
                  <w:pPr>
                    <w:pStyle w:val="aff3"/>
                    <w:numPr>
                      <w:ilvl w:val="0"/>
                      <w:numId w:val="13"/>
                    </w:numPr>
                    <w:ind w:left="0" w:firstLine="0"/>
                    <w:jc w:val="both"/>
                    <w:rPr>
                      <w:rFonts w:eastAsia="Calibri"/>
                      <w:sz w:val="20"/>
                      <w:szCs w:val="20"/>
                    </w:rPr>
                  </w:pPr>
                  <w:r>
                    <w:rPr>
                      <w:rFonts w:eastAsia="Calibri"/>
                      <w:iCs/>
                      <w:sz w:val="20"/>
                      <w:szCs w:val="20"/>
                    </w:rPr>
                    <w:t>Мониторинг процессов планирования;</w:t>
                  </w:r>
                </w:p>
                <w:p w:rsidR="00283D1A" w:rsidRDefault="006D7501">
                  <w:pPr>
                    <w:pStyle w:val="aff3"/>
                    <w:numPr>
                      <w:ilvl w:val="0"/>
                      <w:numId w:val="13"/>
                    </w:numPr>
                    <w:ind w:left="0" w:firstLine="0"/>
                    <w:jc w:val="both"/>
                    <w:rPr>
                      <w:rFonts w:eastAsia="Calibri"/>
                      <w:sz w:val="20"/>
                      <w:szCs w:val="20"/>
                    </w:rPr>
                  </w:pPr>
                  <w:r>
                    <w:rPr>
                      <w:rFonts w:eastAsia="Calibri"/>
                      <w:iCs/>
                      <w:sz w:val="20"/>
                      <w:szCs w:val="20"/>
                    </w:rPr>
                    <w:t>Оценка рисков операционных процессов;</w:t>
                  </w:r>
                </w:p>
                <w:p w:rsidR="00283D1A" w:rsidRDefault="006D7501">
                  <w:pPr>
                    <w:pStyle w:val="aff3"/>
                    <w:numPr>
                      <w:ilvl w:val="0"/>
                      <w:numId w:val="13"/>
                    </w:numPr>
                    <w:ind w:left="0" w:firstLine="0"/>
                    <w:jc w:val="both"/>
                    <w:rPr>
                      <w:rFonts w:eastAsia="Calibri"/>
                      <w:sz w:val="20"/>
                      <w:szCs w:val="20"/>
                    </w:rPr>
                  </w:pPr>
                  <w:r>
                    <w:rPr>
                      <w:rFonts w:eastAsia="Calibri"/>
                      <w:iCs/>
                      <w:sz w:val="20"/>
                      <w:szCs w:val="20"/>
                    </w:rPr>
                    <w:t>Оценка динамики показателей финансовой устойчивости;</w:t>
                  </w:r>
                </w:p>
                <w:p w:rsidR="00283D1A" w:rsidRDefault="006D7501">
                  <w:pPr>
                    <w:pStyle w:val="aff3"/>
                    <w:numPr>
                      <w:ilvl w:val="0"/>
                      <w:numId w:val="13"/>
                    </w:numPr>
                    <w:ind w:left="0" w:firstLine="0"/>
                    <w:jc w:val="both"/>
                    <w:rPr>
                      <w:rFonts w:eastAsia="Calibri"/>
                      <w:sz w:val="20"/>
                      <w:szCs w:val="20"/>
                    </w:rPr>
                  </w:pPr>
                  <w:r>
                    <w:rPr>
                      <w:rFonts w:eastAsia="Calibri"/>
                      <w:iCs/>
                      <w:sz w:val="20"/>
                      <w:szCs w:val="20"/>
                    </w:rPr>
                    <w:t>Компиляция финансовой и нефинансовой информации для целей менеджмента;</w:t>
                  </w:r>
                </w:p>
                <w:p w:rsidR="00283D1A" w:rsidRDefault="006D7501">
                  <w:pPr>
                    <w:pStyle w:val="aff3"/>
                    <w:numPr>
                      <w:ilvl w:val="0"/>
                      <w:numId w:val="13"/>
                    </w:numPr>
                    <w:ind w:left="0" w:firstLine="0"/>
                    <w:jc w:val="both"/>
                    <w:rPr>
                      <w:sz w:val="20"/>
                      <w:szCs w:val="20"/>
                    </w:rPr>
                  </w:pPr>
                  <w:r>
                    <w:rPr>
                      <w:rFonts w:eastAsia="Calibri"/>
                      <w:iCs/>
                      <w:sz w:val="20"/>
                      <w:szCs w:val="20"/>
                    </w:rPr>
                    <w:t>Мониторинг показателей стратегического планирования и прогнозирования</w:t>
                  </w:r>
                </w:p>
              </w:tc>
            </w:tr>
            <w:tr w:rsidR="00283D1A">
              <w:trPr>
                <w:trHeight w:val="20"/>
              </w:trPr>
              <w:tc>
                <w:tcPr>
                  <w:tcW w:w="1734" w:type="dxa"/>
                </w:tcPr>
                <w:p w:rsidR="00283D1A" w:rsidRDefault="006D7501">
                  <w:pPr>
                    <w:jc w:val="both"/>
                    <w:rPr>
                      <w:rFonts w:eastAsia="Calibri"/>
                      <w:sz w:val="20"/>
                      <w:szCs w:val="20"/>
                      <w:lang w:eastAsia="en-US"/>
                    </w:rPr>
                  </w:pPr>
                  <w:r>
                    <w:rPr>
                      <w:rFonts w:eastAsia="Calibri"/>
                      <w:sz w:val="20"/>
                      <w:szCs w:val="20"/>
                    </w:rPr>
                    <w:t>Аудиторский инструментарий</w:t>
                  </w:r>
                </w:p>
              </w:tc>
              <w:tc>
                <w:tcPr>
                  <w:tcW w:w="2129" w:type="dxa"/>
                </w:tcPr>
                <w:p w:rsidR="00283D1A" w:rsidRDefault="00283D1A">
                  <w:pPr>
                    <w:rPr>
                      <w:sz w:val="20"/>
                      <w:szCs w:val="20"/>
                    </w:rPr>
                  </w:pPr>
                </w:p>
              </w:tc>
              <w:tc>
                <w:tcPr>
                  <w:tcW w:w="1701" w:type="dxa"/>
                  <w:vMerge/>
                  <w:vAlign w:val="center"/>
                </w:tcPr>
                <w:p w:rsidR="00283D1A" w:rsidRDefault="00283D1A">
                  <w:pPr>
                    <w:rPr>
                      <w:sz w:val="20"/>
                      <w:szCs w:val="20"/>
                    </w:rPr>
                  </w:pPr>
                </w:p>
              </w:tc>
            </w:tr>
            <w:tr w:rsidR="00283D1A">
              <w:trPr>
                <w:trHeight w:val="20"/>
              </w:trPr>
              <w:tc>
                <w:tcPr>
                  <w:tcW w:w="1734" w:type="dxa"/>
                </w:tcPr>
                <w:p w:rsidR="00283D1A" w:rsidRDefault="00283D1A">
                  <w:pPr>
                    <w:rPr>
                      <w:sz w:val="20"/>
                      <w:szCs w:val="20"/>
                    </w:rPr>
                  </w:pPr>
                </w:p>
              </w:tc>
              <w:tc>
                <w:tcPr>
                  <w:tcW w:w="2129" w:type="dxa"/>
                </w:tcPr>
                <w:p w:rsidR="00283D1A" w:rsidRDefault="006D7501">
                  <w:pPr>
                    <w:jc w:val="both"/>
                    <w:rPr>
                      <w:rFonts w:eastAsia="Calibri"/>
                      <w:sz w:val="20"/>
                      <w:szCs w:val="20"/>
                    </w:rPr>
                  </w:pPr>
                  <w:r>
                    <w:rPr>
                      <w:rFonts w:eastAsia="Calibri"/>
                      <w:sz w:val="20"/>
                      <w:szCs w:val="20"/>
                    </w:rPr>
                    <w:t>Стратегический анализ, стратегическое планирование и прогнозирование, конкурентный анализ, SWOT-анализ</w:t>
                  </w:r>
                </w:p>
                <w:p w:rsidR="00283D1A" w:rsidRDefault="006D7501">
                  <w:pPr>
                    <w:jc w:val="both"/>
                    <w:rPr>
                      <w:rFonts w:eastAsia="Calibri"/>
                      <w:sz w:val="20"/>
                      <w:szCs w:val="20"/>
                      <w:lang w:eastAsia="en-US"/>
                    </w:rPr>
                  </w:pPr>
                  <w:r>
                    <w:rPr>
                      <w:rFonts w:eastAsia="Calibri"/>
                      <w:sz w:val="20"/>
                      <w:szCs w:val="20"/>
                    </w:rPr>
                    <w:t xml:space="preserve">GAP-анализ, CVP-анализ бюджетирование, АВС-анализ, </w:t>
                  </w:r>
                  <w:proofErr w:type="spellStart"/>
                  <w:r>
                    <w:rPr>
                      <w:rFonts w:eastAsia="Calibri"/>
                      <w:sz w:val="20"/>
                      <w:szCs w:val="20"/>
                    </w:rPr>
                    <w:t>бенчмаркинг</w:t>
                  </w:r>
                  <w:proofErr w:type="spellEnd"/>
                  <w:r>
                    <w:rPr>
                      <w:rFonts w:eastAsia="Calibri"/>
                      <w:sz w:val="20"/>
                      <w:szCs w:val="20"/>
                    </w:rPr>
                    <w:t>, реинжиниринг</w:t>
                  </w:r>
                </w:p>
              </w:tc>
              <w:tc>
                <w:tcPr>
                  <w:tcW w:w="1701" w:type="dxa"/>
                  <w:vMerge/>
                  <w:vAlign w:val="center"/>
                </w:tcPr>
                <w:p w:rsidR="00283D1A" w:rsidRDefault="00283D1A">
                  <w:pPr>
                    <w:rPr>
                      <w:sz w:val="20"/>
                      <w:szCs w:val="20"/>
                    </w:rPr>
                  </w:pPr>
                </w:p>
              </w:tc>
            </w:tr>
          </w:tbl>
          <w:p w:rsidR="00283D1A" w:rsidRDefault="00283D1A">
            <w:pPr>
              <w:widowControl w:val="0"/>
              <w:jc w:val="center"/>
              <w:rPr>
                <w:b/>
                <w:sz w:val="20"/>
                <w:szCs w:val="20"/>
              </w:rPr>
            </w:pPr>
          </w:p>
        </w:tc>
      </w:tr>
      <w:tr w:rsidR="00283D1A">
        <w:trPr>
          <w:trHeight w:val="20"/>
        </w:trPr>
        <w:tc>
          <w:tcPr>
            <w:tcW w:w="2693" w:type="dxa"/>
            <w:vMerge/>
            <w:tcBorders>
              <w:top w:val="single" w:sz="4" w:space="0" w:color="000000"/>
              <w:left w:val="single" w:sz="4" w:space="0" w:color="000000"/>
              <w:bottom w:val="single" w:sz="4" w:space="0" w:color="000000"/>
              <w:right w:val="single" w:sz="4" w:space="0" w:color="000000"/>
            </w:tcBorders>
          </w:tcPr>
          <w:p w:rsidR="00283D1A" w:rsidRDefault="00283D1A">
            <w:pPr>
              <w:widowControl w:val="0"/>
              <w:ind w:right="45"/>
              <w:jc w:val="center"/>
              <w:rPr>
                <w:sz w:val="20"/>
                <w:szCs w:val="20"/>
                <w:shd w:val="clear" w:color="auto" w:fill="FFFFFF"/>
              </w:rPr>
            </w:pPr>
          </w:p>
        </w:tc>
        <w:tc>
          <w:tcPr>
            <w:tcW w:w="2694" w:type="dxa"/>
            <w:tcBorders>
              <w:top w:val="single" w:sz="4" w:space="0" w:color="000000"/>
              <w:left w:val="single" w:sz="4" w:space="0" w:color="000000"/>
              <w:bottom w:val="single" w:sz="4" w:space="0" w:color="000000"/>
              <w:right w:val="single" w:sz="4" w:space="0" w:color="000000"/>
            </w:tcBorders>
          </w:tcPr>
          <w:p w:rsidR="00283D1A" w:rsidRDefault="006D7501">
            <w:pPr>
              <w:widowControl w:val="0"/>
              <w:ind w:right="45"/>
              <w:jc w:val="both"/>
              <w:rPr>
                <w:sz w:val="20"/>
                <w:szCs w:val="20"/>
                <w:shd w:val="clear" w:color="auto" w:fill="FFFFFF"/>
              </w:rPr>
            </w:pPr>
            <w:r>
              <w:t xml:space="preserve">3. Управляет, координирует, контролирует </w:t>
            </w:r>
            <w:r>
              <w:lastRenderedPageBreak/>
              <w:t>финансовые потоки экономического субъекта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both"/>
              <w:rPr>
                <w:b/>
                <w:sz w:val="20"/>
                <w:szCs w:val="20"/>
              </w:rPr>
            </w:pPr>
            <w:r>
              <w:rPr>
                <w:b/>
                <w:sz w:val="20"/>
                <w:szCs w:val="20"/>
              </w:rPr>
              <w:lastRenderedPageBreak/>
              <w:t>Знать:</w:t>
            </w:r>
          </w:p>
          <w:p w:rsidR="00283D1A" w:rsidRDefault="006D7501">
            <w:pPr>
              <w:widowControl w:val="0"/>
              <w:jc w:val="both"/>
              <w:rPr>
                <w:sz w:val="20"/>
                <w:szCs w:val="20"/>
              </w:rPr>
            </w:pPr>
            <w:r>
              <w:rPr>
                <w:sz w:val="20"/>
                <w:szCs w:val="20"/>
              </w:rPr>
              <w:t xml:space="preserve">методы и принципы управления, координации, контроля финансовый потоков экономического субъекта </w:t>
            </w:r>
            <w:r>
              <w:rPr>
                <w:sz w:val="20"/>
                <w:szCs w:val="20"/>
              </w:rPr>
              <w:lastRenderedPageBreak/>
              <w:t>государственного сектора.</w:t>
            </w:r>
          </w:p>
          <w:p w:rsidR="00283D1A" w:rsidRDefault="006D7501">
            <w:pPr>
              <w:widowControl w:val="0"/>
              <w:jc w:val="both"/>
              <w:rPr>
                <w:b/>
                <w:sz w:val="20"/>
                <w:szCs w:val="20"/>
              </w:rPr>
            </w:pPr>
            <w:r>
              <w:rPr>
                <w:b/>
                <w:sz w:val="20"/>
                <w:szCs w:val="20"/>
              </w:rPr>
              <w:t>Уметь:</w:t>
            </w:r>
          </w:p>
          <w:p w:rsidR="00283D1A" w:rsidRDefault="006D7501">
            <w:pPr>
              <w:widowControl w:val="0"/>
              <w:ind w:right="45"/>
              <w:rPr>
                <w:iCs/>
                <w:sz w:val="20"/>
                <w:szCs w:val="20"/>
                <w:u w:val="single"/>
              </w:rPr>
            </w:pPr>
            <w:r>
              <w:rPr>
                <w:sz w:val="20"/>
                <w:szCs w:val="20"/>
              </w:rPr>
              <w:t xml:space="preserve">управлять, координировать и контролировать финансовые потоки экономического субъекта государственного сектора при реализации системы финансового </w:t>
            </w:r>
            <w:proofErr w:type="spellStart"/>
            <w:r>
              <w:rPr>
                <w:sz w:val="20"/>
                <w:szCs w:val="20"/>
              </w:rPr>
              <w:t>контроллинга</w:t>
            </w:r>
            <w:proofErr w:type="spellEnd"/>
            <w:r>
              <w:rPr>
                <w:sz w:val="20"/>
                <w:szCs w:val="20"/>
              </w:rPr>
              <w:t>.</w:t>
            </w:r>
          </w:p>
        </w:tc>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283D1A" w:rsidRDefault="006D7501">
            <w:pPr>
              <w:widowControl w:val="0"/>
              <w:jc w:val="center"/>
              <w:rPr>
                <w:b/>
                <w:sz w:val="20"/>
                <w:szCs w:val="20"/>
              </w:rPr>
            </w:pPr>
            <w:r>
              <w:rPr>
                <w:b/>
                <w:sz w:val="20"/>
                <w:szCs w:val="20"/>
              </w:rPr>
              <w:lastRenderedPageBreak/>
              <w:t>Задание</w:t>
            </w:r>
          </w:p>
          <w:p w:rsidR="00283D1A" w:rsidRDefault="006D7501">
            <w:pPr>
              <w:widowControl w:val="0"/>
              <w:shd w:val="clear" w:color="auto" w:fill="FFFFFF"/>
              <w:tabs>
                <w:tab w:val="left" w:pos="437"/>
              </w:tabs>
              <w:jc w:val="both"/>
              <w:rPr>
                <w:sz w:val="20"/>
                <w:szCs w:val="20"/>
              </w:rPr>
            </w:pPr>
            <w:r>
              <w:rPr>
                <w:sz w:val="20"/>
                <w:szCs w:val="20"/>
              </w:rPr>
              <w:t>ГУП занимается вопросами конструкторской подготовки производства новых изделий. В отделе можно обособленно учесть следующие затраты:</w:t>
            </w:r>
          </w:p>
          <w:p w:rsidR="00283D1A" w:rsidRDefault="006D7501">
            <w:pPr>
              <w:widowControl w:val="0"/>
              <w:shd w:val="clear" w:color="auto" w:fill="FFFFFF"/>
              <w:tabs>
                <w:tab w:val="left" w:pos="437"/>
              </w:tabs>
              <w:jc w:val="both"/>
              <w:rPr>
                <w:sz w:val="20"/>
                <w:szCs w:val="20"/>
              </w:rPr>
            </w:pPr>
            <w:r>
              <w:rPr>
                <w:sz w:val="20"/>
                <w:szCs w:val="20"/>
              </w:rPr>
              <w:lastRenderedPageBreak/>
              <w:t>а) зарплата инженеров-конструкторов - 420 тыс. р./год;</w:t>
            </w:r>
          </w:p>
          <w:p w:rsidR="00283D1A" w:rsidRDefault="006D7501">
            <w:pPr>
              <w:widowControl w:val="0"/>
              <w:shd w:val="clear" w:color="auto" w:fill="FFFFFF"/>
              <w:tabs>
                <w:tab w:val="left" w:pos="437"/>
              </w:tabs>
              <w:jc w:val="both"/>
              <w:rPr>
                <w:sz w:val="20"/>
                <w:szCs w:val="20"/>
              </w:rPr>
            </w:pPr>
            <w:r>
              <w:rPr>
                <w:sz w:val="20"/>
                <w:szCs w:val="20"/>
              </w:rPr>
              <w:t>б) зарплата техников, занимающихся копированием и размножением технической документации - 72 тыс. р./год;</w:t>
            </w:r>
          </w:p>
          <w:p w:rsidR="00283D1A" w:rsidRDefault="006D7501">
            <w:pPr>
              <w:widowControl w:val="0"/>
              <w:shd w:val="clear" w:color="auto" w:fill="FFFFFF"/>
              <w:tabs>
                <w:tab w:val="left" w:pos="437"/>
              </w:tabs>
              <w:jc w:val="both"/>
              <w:rPr>
                <w:sz w:val="20"/>
                <w:szCs w:val="20"/>
              </w:rPr>
            </w:pPr>
            <w:r>
              <w:rPr>
                <w:sz w:val="20"/>
                <w:szCs w:val="20"/>
              </w:rPr>
              <w:t>в) командировочные расходы, связанные с проведением пусконаладочных работ у заказчиков изделий, - 30 тыс. р./год;</w:t>
            </w:r>
          </w:p>
          <w:p w:rsidR="00283D1A" w:rsidRDefault="006D7501">
            <w:pPr>
              <w:widowControl w:val="0"/>
              <w:shd w:val="clear" w:color="auto" w:fill="FFFFFF"/>
              <w:tabs>
                <w:tab w:val="left" w:pos="437"/>
              </w:tabs>
              <w:jc w:val="both"/>
              <w:rPr>
                <w:sz w:val="20"/>
                <w:szCs w:val="20"/>
              </w:rPr>
            </w:pPr>
            <w:r>
              <w:rPr>
                <w:sz w:val="20"/>
                <w:szCs w:val="20"/>
              </w:rPr>
              <w:t>г) затраты на эксплуатацию компьютеров и множительной техники - 20 тыс. р./год.</w:t>
            </w:r>
          </w:p>
          <w:p w:rsidR="00283D1A" w:rsidRDefault="006D7501">
            <w:pPr>
              <w:widowControl w:val="0"/>
              <w:shd w:val="clear" w:color="auto" w:fill="FFFFFF"/>
              <w:tabs>
                <w:tab w:val="left" w:pos="437"/>
              </w:tabs>
              <w:jc w:val="both"/>
              <w:rPr>
                <w:sz w:val="20"/>
                <w:szCs w:val="20"/>
              </w:rPr>
            </w:pPr>
            <w:r>
              <w:rPr>
                <w:sz w:val="20"/>
                <w:szCs w:val="20"/>
              </w:rPr>
              <w:t>В отделе можно выделить следующие операции: 1) расчет технических характеристик изделий; 2) разработка рабочей конструкторской документации; 3) корректировка рабочей документации после испытаний изделий.</w:t>
            </w:r>
          </w:p>
          <w:p w:rsidR="00283D1A" w:rsidRDefault="006D7501">
            <w:pPr>
              <w:widowControl w:val="0"/>
              <w:rPr>
                <w:b/>
                <w:sz w:val="20"/>
                <w:szCs w:val="20"/>
              </w:rPr>
            </w:pPr>
            <w:r>
              <w:rPr>
                <w:sz w:val="20"/>
                <w:szCs w:val="20"/>
              </w:rPr>
              <w:t xml:space="preserve">Отдел занимается разработкой изделий </w:t>
            </w:r>
            <w:r>
              <w:rPr>
                <w:i/>
                <w:iCs/>
                <w:sz w:val="20"/>
                <w:szCs w:val="20"/>
              </w:rPr>
              <w:t xml:space="preserve">X </w:t>
            </w:r>
            <w:r>
              <w:rPr>
                <w:sz w:val="20"/>
                <w:szCs w:val="20"/>
              </w:rPr>
              <w:t xml:space="preserve">и </w:t>
            </w:r>
            <w:r>
              <w:rPr>
                <w:sz w:val="20"/>
                <w:szCs w:val="20"/>
                <w:lang w:val="en-US"/>
              </w:rPr>
              <w:t>Y</w:t>
            </w:r>
            <w:r>
              <w:rPr>
                <w:sz w:val="20"/>
                <w:szCs w:val="20"/>
              </w:rPr>
              <w:t>, которые своевременно должны быть изготовлены в цехах, испытаны, переданы заказчику и запущены в эксплуатацию. Требуется разнести затраты ОГК по двум изделиям для обоснования получения государственной субсидии на производство</w:t>
            </w:r>
            <w:bookmarkStart w:id="30" w:name="_Toc529894758"/>
            <w:bookmarkEnd w:id="30"/>
          </w:p>
        </w:tc>
      </w:tr>
    </w:tbl>
    <w:p w:rsidR="00283D1A" w:rsidRDefault="00283D1A">
      <w:pPr>
        <w:sectPr w:rsidR="00283D1A">
          <w:headerReference w:type="default" r:id="rId12"/>
          <w:footerReference w:type="default" r:id="rId13"/>
          <w:headerReference w:type="first" r:id="rId14"/>
          <w:pgSz w:w="16838" w:h="11906" w:orient="landscape"/>
          <w:pgMar w:top="1418" w:right="1134" w:bottom="851" w:left="1134" w:header="0" w:footer="709" w:gutter="0"/>
          <w:pgNumType w:start="16"/>
          <w:cols w:space="720"/>
          <w:formProt w:val="0"/>
          <w:titlePg/>
          <w:docGrid w:linePitch="360"/>
        </w:sectPr>
      </w:pPr>
    </w:p>
    <w:p w:rsidR="00283D1A" w:rsidRDefault="006D7501">
      <w:pPr>
        <w:pStyle w:val="2"/>
        <w:spacing w:line="360" w:lineRule="auto"/>
        <w:ind w:firstLine="709"/>
        <w:jc w:val="left"/>
        <w:rPr>
          <w:szCs w:val="28"/>
        </w:rPr>
      </w:pPr>
      <w:bookmarkStart w:id="31" w:name="_Toc49937441"/>
      <w:r>
        <w:rPr>
          <w:szCs w:val="28"/>
        </w:rPr>
        <w:lastRenderedPageBreak/>
        <w:t>Примерный перечень вопросов для подготовки к экзамену</w:t>
      </w:r>
      <w:bookmarkEnd w:id="31"/>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Определение и сущность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Роль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 xml:space="preserve"> в управлении учреждением, организацией, </w:t>
      </w: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в органах власти.</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и менеджмент.</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и управленческий учет.</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Развитие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 xml:space="preserve"> в зарубежных странах.</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Развитие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 xml:space="preserve"> в России.</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Планирование в системе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Система планов экономического субъекта. Принципы планирования. Этапы планирования.</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sz w:val="28"/>
          <w:szCs w:val="28"/>
        </w:rPr>
        <w:t xml:space="preserve">Предмет </w:t>
      </w:r>
      <w:proofErr w:type="spellStart"/>
      <w:r>
        <w:rPr>
          <w:sz w:val="28"/>
          <w:szCs w:val="28"/>
        </w:rPr>
        <w:t>контроллинга</w:t>
      </w:r>
      <w:proofErr w:type="spellEnd"/>
      <w:r>
        <w:rPr>
          <w:sz w:val="28"/>
          <w:szCs w:val="28"/>
        </w:rPr>
        <w:t xml:space="preserve"> в государственном секторе</w:t>
      </w:r>
      <w:r>
        <w:rPr>
          <w:rFonts w:ascii="TimesNewRomanPSMT" w:hAnsi="TimesNewRomanPSMT" w:cs="TimesNewRomanPSMT"/>
          <w:sz w:val="28"/>
          <w:szCs w:val="28"/>
        </w:rPr>
        <w:t>.</w:t>
      </w:r>
    </w:p>
    <w:p w:rsidR="00283D1A" w:rsidRDefault="006D7501">
      <w:pPr>
        <w:pStyle w:val="aff3"/>
        <w:widowControl w:val="0"/>
        <w:numPr>
          <w:ilvl w:val="0"/>
          <w:numId w:val="16"/>
        </w:numPr>
        <w:tabs>
          <w:tab w:val="left" w:pos="993"/>
        </w:tabs>
        <w:spacing w:line="360" w:lineRule="auto"/>
        <w:ind w:left="0" w:firstLine="709"/>
        <w:jc w:val="both"/>
        <w:rPr>
          <w:rFonts w:ascii="TimesNewRomanPSMT" w:hAnsi="TimesNewRomanPSMT" w:cs="TimesNewRomanPSMT"/>
          <w:sz w:val="28"/>
          <w:szCs w:val="28"/>
        </w:rPr>
      </w:pPr>
      <w:r>
        <w:rPr>
          <w:sz w:val="28"/>
          <w:szCs w:val="28"/>
        </w:rPr>
        <w:t xml:space="preserve">Назначение и область применения </w:t>
      </w:r>
      <w:proofErr w:type="spellStart"/>
      <w:r>
        <w:rPr>
          <w:sz w:val="28"/>
          <w:szCs w:val="28"/>
        </w:rPr>
        <w:t>контроллинга</w:t>
      </w:r>
      <w:proofErr w:type="spellEnd"/>
      <w:r>
        <w:rPr>
          <w:sz w:val="28"/>
          <w:szCs w:val="28"/>
        </w:rPr>
        <w:t xml:space="preserve"> в государственном секторе.</w:t>
      </w:r>
      <w:r>
        <w:rPr>
          <w:rFonts w:ascii="TimesNewRomanPSMT" w:hAnsi="TimesNewRomanPSMT" w:cs="TimesNewRomanPSMT"/>
          <w:sz w:val="28"/>
          <w:szCs w:val="28"/>
        </w:rPr>
        <w:t xml:space="preserve"> </w:t>
      </w:r>
    </w:p>
    <w:p w:rsidR="00283D1A" w:rsidRDefault="006D7501">
      <w:pPr>
        <w:pStyle w:val="aff3"/>
        <w:widowControl w:val="0"/>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Объекты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 xml:space="preserve"> в государственном секторе.</w:t>
      </w:r>
    </w:p>
    <w:p w:rsidR="00283D1A" w:rsidRDefault="006D7501">
      <w:pPr>
        <w:pStyle w:val="aff3"/>
        <w:widowControl w:val="0"/>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Информационно-аналитическая функция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Виды отклонений. Управление отклонениями.</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Контроль как объект и функция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и система поддержки принятия решений.</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Требования к отчетам контроллера.</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Предпосылки и необходимые условия внедрения системы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 xml:space="preserve"> в экономическом субъекте.</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Организационные структуры </w:t>
      </w:r>
      <w:proofErr w:type="spellStart"/>
      <w:r>
        <w:rPr>
          <w:rFonts w:ascii="TimesNewRomanPSMT" w:hAnsi="TimesNewRomanPSMT" w:cs="TimesNewRomanPSMT"/>
          <w:sz w:val="28"/>
          <w:szCs w:val="28"/>
        </w:rPr>
        <w:t>контроллинга</w:t>
      </w:r>
      <w:proofErr w:type="spellEnd"/>
      <w:r>
        <w:rPr>
          <w:rFonts w:ascii="TimesNewRomanPSMT" w:hAnsi="TimesNewRomanPSMT" w:cs="TimesNewRomanPSMT"/>
          <w:sz w:val="28"/>
          <w:szCs w:val="28"/>
        </w:rPr>
        <w:t>.</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Стратегический </w:t>
      </w: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содержание, задачи, инструменты.</w:t>
      </w:r>
    </w:p>
    <w:p w:rsidR="00283D1A" w:rsidRDefault="006D7501">
      <w:pPr>
        <w:pStyle w:val="aff3"/>
        <w:numPr>
          <w:ilvl w:val="0"/>
          <w:numId w:val="16"/>
        </w:numPr>
        <w:tabs>
          <w:tab w:val="left" w:pos="993"/>
        </w:tabs>
        <w:spacing w:line="360" w:lineRule="auto"/>
        <w:ind w:left="0" w:firstLine="709"/>
        <w:jc w:val="both"/>
        <w:rPr>
          <w:rFonts w:ascii="TimesNewRomanPSMT" w:hAnsi="TimesNewRomanPSMT" w:cs="TimesNewRomanPSMT"/>
          <w:sz w:val="28"/>
          <w:szCs w:val="28"/>
        </w:rPr>
      </w:pPr>
      <w:r>
        <w:rPr>
          <w:rFonts w:ascii="TimesNewRomanPSMT" w:hAnsi="TimesNewRomanPSMT" w:cs="TimesNewRomanPSMT"/>
          <w:sz w:val="28"/>
          <w:szCs w:val="28"/>
        </w:rPr>
        <w:t xml:space="preserve">Оперативный </w:t>
      </w: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содержание, задачи, инструменты.</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 xml:space="preserve"> Нормативное регулирование цифровой среды. </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 xml:space="preserve">Информационная инфраструктура. </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 xml:space="preserve">Кадры для цифровой экономики. </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 xml:space="preserve">Информационная безопасность. </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 xml:space="preserve">Цифровые технологии. </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lastRenderedPageBreak/>
        <w:t>Цифровое государственное правление.</w:t>
      </w:r>
    </w:p>
    <w:p w:rsidR="00283D1A" w:rsidRDefault="006D7501">
      <w:pPr>
        <w:pStyle w:val="aff3"/>
        <w:numPr>
          <w:ilvl w:val="0"/>
          <w:numId w:val="16"/>
        </w:numPr>
        <w:tabs>
          <w:tab w:val="left" w:pos="993"/>
        </w:tabs>
        <w:spacing w:line="360" w:lineRule="auto"/>
        <w:ind w:left="0" w:firstLine="709"/>
        <w:jc w:val="both"/>
        <w:rPr>
          <w:sz w:val="28"/>
          <w:szCs w:val="28"/>
        </w:rPr>
      </w:pPr>
      <w:proofErr w:type="spellStart"/>
      <w:r>
        <w:rPr>
          <w:sz w:val="28"/>
          <w:szCs w:val="28"/>
        </w:rPr>
        <w:t>Контроллинг</w:t>
      </w:r>
      <w:proofErr w:type="spellEnd"/>
      <w:r>
        <w:rPr>
          <w:sz w:val="28"/>
          <w:szCs w:val="28"/>
        </w:rPr>
        <w:t xml:space="preserve"> маркетинга: задачи и основные инструменты </w:t>
      </w:r>
      <w:proofErr w:type="spellStart"/>
      <w:r>
        <w:rPr>
          <w:sz w:val="28"/>
          <w:szCs w:val="28"/>
        </w:rPr>
        <w:t>контроллинга</w:t>
      </w:r>
      <w:proofErr w:type="spellEnd"/>
    </w:p>
    <w:p w:rsidR="00283D1A" w:rsidRDefault="006D7501">
      <w:pPr>
        <w:pStyle w:val="aff3"/>
        <w:numPr>
          <w:ilvl w:val="0"/>
          <w:numId w:val="16"/>
        </w:numPr>
        <w:tabs>
          <w:tab w:val="left" w:pos="993"/>
        </w:tabs>
        <w:spacing w:line="360" w:lineRule="auto"/>
        <w:ind w:left="0" w:firstLine="709"/>
        <w:jc w:val="both"/>
        <w:rPr>
          <w:sz w:val="28"/>
          <w:szCs w:val="28"/>
        </w:rPr>
      </w:pPr>
      <w:proofErr w:type="spellStart"/>
      <w:r>
        <w:rPr>
          <w:sz w:val="28"/>
          <w:szCs w:val="28"/>
        </w:rPr>
        <w:t>Контроллинг</w:t>
      </w:r>
      <w:proofErr w:type="spellEnd"/>
      <w:r>
        <w:rPr>
          <w:sz w:val="28"/>
          <w:szCs w:val="28"/>
        </w:rPr>
        <w:t xml:space="preserve"> обеспечения ресурсами: задачи и инструменты </w:t>
      </w:r>
      <w:proofErr w:type="spellStart"/>
      <w:r>
        <w:rPr>
          <w:sz w:val="28"/>
          <w:szCs w:val="28"/>
        </w:rPr>
        <w:t>контроллинга</w:t>
      </w:r>
      <w:proofErr w:type="spellEnd"/>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Контроль за экономичностью деятельности службы закупок</w:t>
      </w:r>
    </w:p>
    <w:p w:rsidR="00283D1A" w:rsidRDefault="006D7501">
      <w:pPr>
        <w:pStyle w:val="aff3"/>
        <w:numPr>
          <w:ilvl w:val="0"/>
          <w:numId w:val="16"/>
        </w:numPr>
        <w:tabs>
          <w:tab w:val="left" w:pos="993"/>
        </w:tabs>
        <w:spacing w:line="360" w:lineRule="auto"/>
        <w:ind w:left="0" w:firstLine="709"/>
        <w:jc w:val="both"/>
        <w:rPr>
          <w:sz w:val="28"/>
          <w:szCs w:val="28"/>
        </w:rPr>
      </w:pPr>
      <w:proofErr w:type="spellStart"/>
      <w:r>
        <w:rPr>
          <w:sz w:val="28"/>
          <w:szCs w:val="28"/>
        </w:rPr>
        <w:t>Контроллинг</w:t>
      </w:r>
      <w:proofErr w:type="spellEnd"/>
      <w:r>
        <w:rPr>
          <w:sz w:val="28"/>
          <w:szCs w:val="28"/>
        </w:rPr>
        <w:t xml:space="preserve"> в области логистики: задачи и инструменты </w:t>
      </w:r>
      <w:proofErr w:type="spellStart"/>
      <w:r>
        <w:rPr>
          <w:sz w:val="28"/>
          <w:szCs w:val="28"/>
        </w:rPr>
        <w:t>контроллинга</w:t>
      </w:r>
      <w:proofErr w:type="spellEnd"/>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 xml:space="preserve">Финансовый </w:t>
      </w:r>
      <w:proofErr w:type="spellStart"/>
      <w:r>
        <w:rPr>
          <w:sz w:val="28"/>
          <w:szCs w:val="28"/>
        </w:rPr>
        <w:t>контроллинг</w:t>
      </w:r>
      <w:proofErr w:type="spellEnd"/>
      <w:r>
        <w:rPr>
          <w:sz w:val="28"/>
          <w:szCs w:val="28"/>
        </w:rPr>
        <w:t xml:space="preserve">: задачи, основные элементы и инструменты финансового </w:t>
      </w:r>
      <w:proofErr w:type="spellStart"/>
      <w:r>
        <w:rPr>
          <w:sz w:val="28"/>
          <w:szCs w:val="28"/>
        </w:rPr>
        <w:t>контроллинга</w:t>
      </w:r>
      <w:proofErr w:type="spellEnd"/>
    </w:p>
    <w:p w:rsidR="00283D1A" w:rsidRDefault="006D7501">
      <w:pPr>
        <w:pStyle w:val="aff3"/>
        <w:numPr>
          <w:ilvl w:val="0"/>
          <w:numId w:val="16"/>
        </w:numPr>
        <w:tabs>
          <w:tab w:val="left" w:pos="993"/>
        </w:tabs>
        <w:spacing w:line="360" w:lineRule="auto"/>
        <w:ind w:left="0" w:firstLine="709"/>
        <w:jc w:val="both"/>
        <w:rPr>
          <w:sz w:val="28"/>
          <w:szCs w:val="28"/>
        </w:rPr>
      </w:pPr>
      <w:proofErr w:type="spellStart"/>
      <w:r>
        <w:rPr>
          <w:sz w:val="28"/>
          <w:szCs w:val="28"/>
        </w:rPr>
        <w:t>Контроллинг</w:t>
      </w:r>
      <w:proofErr w:type="spellEnd"/>
      <w:r>
        <w:rPr>
          <w:sz w:val="28"/>
          <w:szCs w:val="28"/>
        </w:rPr>
        <w:t xml:space="preserve"> инвестиций: задачи и инструменты </w:t>
      </w:r>
      <w:proofErr w:type="spellStart"/>
      <w:r>
        <w:rPr>
          <w:sz w:val="28"/>
          <w:szCs w:val="28"/>
        </w:rPr>
        <w:t>контроллинга</w:t>
      </w:r>
      <w:proofErr w:type="spellEnd"/>
    </w:p>
    <w:p w:rsidR="00283D1A" w:rsidRDefault="006D7501">
      <w:pPr>
        <w:pStyle w:val="aff3"/>
        <w:widowControl w:val="0"/>
        <w:numPr>
          <w:ilvl w:val="0"/>
          <w:numId w:val="16"/>
        </w:numPr>
        <w:tabs>
          <w:tab w:val="left" w:pos="993"/>
        </w:tabs>
        <w:spacing w:line="360" w:lineRule="auto"/>
        <w:ind w:left="0" w:firstLine="709"/>
        <w:jc w:val="both"/>
        <w:rPr>
          <w:sz w:val="28"/>
          <w:szCs w:val="28"/>
        </w:rPr>
      </w:pPr>
      <w:proofErr w:type="spellStart"/>
      <w:r>
        <w:rPr>
          <w:sz w:val="28"/>
          <w:szCs w:val="28"/>
        </w:rPr>
        <w:t>Контроллинг</w:t>
      </w:r>
      <w:proofErr w:type="spellEnd"/>
      <w:r>
        <w:rPr>
          <w:sz w:val="28"/>
          <w:szCs w:val="28"/>
        </w:rPr>
        <w:t xml:space="preserve"> инновационных процессов</w:t>
      </w:r>
    </w:p>
    <w:p w:rsidR="00283D1A" w:rsidRDefault="006D7501">
      <w:pPr>
        <w:pStyle w:val="aff3"/>
        <w:numPr>
          <w:ilvl w:val="0"/>
          <w:numId w:val="16"/>
        </w:numPr>
        <w:tabs>
          <w:tab w:val="left" w:pos="426"/>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затрат: значение и инструменты.</w:t>
      </w:r>
    </w:p>
    <w:p w:rsidR="00283D1A" w:rsidRDefault="006D7501">
      <w:pPr>
        <w:pStyle w:val="aff3"/>
        <w:numPr>
          <w:ilvl w:val="0"/>
          <w:numId w:val="16"/>
        </w:numPr>
        <w:tabs>
          <w:tab w:val="left" w:pos="426"/>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логистических процессов: содержание и инструменты</w:t>
      </w:r>
    </w:p>
    <w:p w:rsidR="00283D1A" w:rsidRDefault="006D7501">
      <w:pPr>
        <w:pStyle w:val="aff3"/>
        <w:numPr>
          <w:ilvl w:val="0"/>
          <w:numId w:val="16"/>
        </w:numPr>
        <w:tabs>
          <w:tab w:val="left" w:pos="426"/>
        </w:tabs>
        <w:spacing w:line="360" w:lineRule="auto"/>
        <w:ind w:left="0" w:firstLine="709"/>
        <w:jc w:val="both"/>
        <w:rPr>
          <w:rFonts w:ascii="TimesNewRomanPSMT" w:hAnsi="TimesNewRomanPSMT" w:cs="TimesNewRomanPSMT"/>
          <w:sz w:val="28"/>
          <w:szCs w:val="28"/>
        </w:rPr>
      </w:pPr>
      <w:proofErr w:type="spellStart"/>
      <w:r>
        <w:rPr>
          <w:rFonts w:ascii="TimesNewRomanPSMT" w:hAnsi="TimesNewRomanPSMT" w:cs="TimesNewRomanPSMT"/>
          <w:sz w:val="28"/>
          <w:szCs w:val="28"/>
        </w:rPr>
        <w:t>Контроллинг</w:t>
      </w:r>
      <w:proofErr w:type="spellEnd"/>
      <w:r>
        <w:rPr>
          <w:rFonts w:ascii="TimesNewRomanPSMT" w:hAnsi="TimesNewRomanPSMT" w:cs="TimesNewRomanPSMT"/>
          <w:sz w:val="28"/>
          <w:szCs w:val="28"/>
        </w:rPr>
        <w:t xml:space="preserve"> обеспечения ресурсов: практическое применение</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 xml:space="preserve">Проекты системы </w:t>
      </w:r>
      <w:proofErr w:type="spellStart"/>
      <w:r>
        <w:rPr>
          <w:sz w:val="28"/>
          <w:szCs w:val="28"/>
        </w:rPr>
        <w:t>контроллинга</w:t>
      </w:r>
      <w:proofErr w:type="spellEnd"/>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 xml:space="preserve">Особенности </w:t>
      </w:r>
      <w:proofErr w:type="spellStart"/>
      <w:r>
        <w:rPr>
          <w:sz w:val="28"/>
          <w:szCs w:val="28"/>
        </w:rPr>
        <w:t>контроллинга</w:t>
      </w:r>
      <w:proofErr w:type="spellEnd"/>
      <w:r>
        <w:rPr>
          <w:sz w:val="28"/>
          <w:szCs w:val="28"/>
        </w:rPr>
        <w:t xml:space="preserve"> рисков</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Требования к информационной поддержке управленческих задач</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 xml:space="preserve">Классификация подходов к принятию управленческих решений в </w:t>
      </w:r>
      <w:proofErr w:type="spellStart"/>
      <w:r>
        <w:rPr>
          <w:sz w:val="28"/>
          <w:szCs w:val="28"/>
        </w:rPr>
        <w:t>контроллинге</w:t>
      </w:r>
      <w:proofErr w:type="spellEnd"/>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 xml:space="preserve">Анализ отклонений в системе </w:t>
      </w:r>
      <w:proofErr w:type="spellStart"/>
      <w:r>
        <w:rPr>
          <w:sz w:val="28"/>
          <w:szCs w:val="28"/>
        </w:rPr>
        <w:t>контроллинга</w:t>
      </w:r>
      <w:proofErr w:type="spellEnd"/>
      <w:r>
        <w:rPr>
          <w:sz w:val="28"/>
          <w:szCs w:val="28"/>
        </w:rPr>
        <w:t>: контроль над исполнением бюджета, установление отклонений, анализ причин, вызвавших отклонения, выработка корректирующих мероприятий.</w:t>
      </w:r>
    </w:p>
    <w:p w:rsidR="00283D1A" w:rsidRDefault="006D7501">
      <w:pPr>
        <w:pStyle w:val="aff3"/>
        <w:widowControl w:val="0"/>
        <w:numPr>
          <w:ilvl w:val="0"/>
          <w:numId w:val="16"/>
        </w:numPr>
        <w:tabs>
          <w:tab w:val="left" w:pos="993"/>
        </w:tabs>
        <w:spacing w:line="360" w:lineRule="auto"/>
        <w:ind w:left="0" w:firstLine="709"/>
        <w:jc w:val="both"/>
        <w:rPr>
          <w:sz w:val="28"/>
          <w:szCs w:val="28"/>
        </w:rPr>
      </w:pPr>
      <w:r>
        <w:rPr>
          <w:sz w:val="28"/>
          <w:szCs w:val="28"/>
        </w:rPr>
        <w:t>Выявление отклонений: стоимостные параметры, параметры организационной структуры, временные параметры.</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Виды отклонений: абсолютные, относительные, селективные; отклонения кумулятивное, во временном разрезе, «план - желаемый результат».</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Оценка отклонений - по допустимым пределам, по прибыли.</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Выявление причин отклонений.</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 xml:space="preserve">Назначение и задачи информатизации </w:t>
      </w:r>
      <w:proofErr w:type="spellStart"/>
      <w:r>
        <w:rPr>
          <w:sz w:val="28"/>
          <w:szCs w:val="28"/>
        </w:rPr>
        <w:t>контроллинга</w:t>
      </w:r>
      <w:proofErr w:type="spellEnd"/>
      <w:r>
        <w:rPr>
          <w:sz w:val="28"/>
          <w:szCs w:val="28"/>
        </w:rPr>
        <w:t>.</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lastRenderedPageBreak/>
        <w:t xml:space="preserve">Структура цикла </w:t>
      </w:r>
      <w:proofErr w:type="spellStart"/>
      <w:r>
        <w:rPr>
          <w:sz w:val="28"/>
          <w:szCs w:val="28"/>
        </w:rPr>
        <w:t>контроллинга</w:t>
      </w:r>
      <w:proofErr w:type="spellEnd"/>
      <w:r>
        <w:rPr>
          <w:sz w:val="28"/>
          <w:szCs w:val="28"/>
        </w:rPr>
        <w:t>.</w:t>
      </w:r>
    </w:p>
    <w:p w:rsidR="00283D1A" w:rsidRDefault="006D7501">
      <w:pPr>
        <w:pStyle w:val="aff3"/>
        <w:widowControl w:val="0"/>
        <w:numPr>
          <w:ilvl w:val="0"/>
          <w:numId w:val="16"/>
        </w:numPr>
        <w:tabs>
          <w:tab w:val="left" w:pos="993"/>
        </w:tabs>
        <w:spacing w:line="360" w:lineRule="auto"/>
        <w:ind w:left="0" w:firstLine="709"/>
        <w:jc w:val="both"/>
        <w:rPr>
          <w:sz w:val="28"/>
          <w:szCs w:val="28"/>
        </w:rPr>
      </w:pPr>
      <w:r>
        <w:rPr>
          <w:sz w:val="28"/>
          <w:szCs w:val="28"/>
        </w:rPr>
        <w:t>Формирование единого информационного пространства. Информационная система руководителя.</w:t>
      </w:r>
    </w:p>
    <w:p w:rsidR="00283D1A" w:rsidRDefault="006D7501">
      <w:pPr>
        <w:pStyle w:val="aff3"/>
        <w:numPr>
          <w:ilvl w:val="0"/>
          <w:numId w:val="16"/>
        </w:numPr>
        <w:tabs>
          <w:tab w:val="left" w:pos="993"/>
        </w:tabs>
        <w:spacing w:line="360" w:lineRule="auto"/>
        <w:ind w:left="0" w:firstLine="709"/>
        <w:jc w:val="both"/>
        <w:rPr>
          <w:sz w:val="28"/>
          <w:szCs w:val="28"/>
        </w:rPr>
      </w:pPr>
      <w:r>
        <w:rPr>
          <w:sz w:val="28"/>
          <w:szCs w:val="28"/>
        </w:rPr>
        <w:t>Концепция интегрированной управленческой системы.</w:t>
      </w:r>
    </w:p>
    <w:p w:rsidR="00283D1A" w:rsidRDefault="006D7501">
      <w:pPr>
        <w:pStyle w:val="aff3"/>
        <w:widowControl w:val="0"/>
        <w:numPr>
          <w:ilvl w:val="0"/>
          <w:numId w:val="16"/>
        </w:numPr>
        <w:tabs>
          <w:tab w:val="left" w:pos="993"/>
        </w:tabs>
        <w:spacing w:line="360" w:lineRule="auto"/>
        <w:ind w:left="0" w:firstLine="709"/>
        <w:jc w:val="both"/>
        <w:rPr>
          <w:sz w:val="28"/>
          <w:szCs w:val="28"/>
        </w:rPr>
      </w:pPr>
      <w:r>
        <w:rPr>
          <w:sz w:val="28"/>
          <w:szCs w:val="28"/>
        </w:rPr>
        <w:t xml:space="preserve">Критические факторы комплексного решения задач </w:t>
      </w:r>
      <w:proofErr w:type="spellStart"/>
      <w:r>
        <w:rPr>
          <w:sz w:val="28"/>
          <w:szCs w:val="28"/>
        </w:rPr>
        <w:t>контроллинга</w:t>
      </w:r>
      <w:proofErr w:type="spellEnd"/>
      <w:r>
        <w:rPr>
          <w:sz w:val="28"/>
          <w:szCs w:val="28"/>
        </w:rPr>
        <w:t>: времени, экономический, потенциального развития и изменения, преемственности.</w:t>
      </w:r>
    </w:p>
    <w:p w:rsidR="00283D1A" w:rsidRDefault="00283D1A">
      <w:pPr>
        <w:pStyle w:val="1"/>
        <w:ind w:firstLine="709"/>
        <w:jc w:val="both"/>
        <w:rPr>
          <w:b/>
          <w:sz w:val="28"/>
          <w:szCs w:val="28"/>
        </w:rPr>
      </w:pPr>
    </w:p>
    <w:p w:rsidR="00283D1A" w:rsidRDefault="006D7501">
      <w:pPr>
        <w:ind w:firstLine="709"/>
        <w:rPr>
          <w:b/>
          <w:sz w:val="28"/>
          <w:szCs w:val="28"/>
        </w:rPr>
      </w:pPr>
      <w:r>
        <w:rPr>
          <w:b/>
          <w:sz w:val="28"/>
          <w:szCs w:val="28"/>
        </w:rPr>
        <w:t>Пример экзаменационного билета</w:t>
      </w:r>
    </w:p>
    <w:p w:rsidR="00283D1A" w:rsidRDefault="00283D1A">
      <w:pPr>
        <w:rPr>
          <w:i/>
          <w:szCs w:val="28"/>
        </w:rPr>
      </w:pPr>
    </w:p>
    <w:p w:rsidR="00283D1A" w:rsidRDefault="00283D1A">
      <w:pPr>
        <w:rPr>
          <w:i/>
          <w:szCs w:val="28"/>
        </w:rPr>
      </w:pPr>
    </w:p>
    <w:p w:rsidR="00283D1A" w:rsidRDefault="006D7501">
      <w:pPr>
        <w:pStyle w:val="af3"/>
        <w:jc w:val="center"/>
        <w:rPr>
          <w:sz w:val="24"/>
          <w:szCs w:val="24"/>
        </w:rPr>
      </w:pPr>
      <w:r>
        <w:rPr>
          <w:sz w:val="24"/>
          <w:szCs w:val="24"/>
        </w:rPr>
        <w:t>Федеральное государственное образовательное бюджетное учреждение</w:t>
      </w:r>
    </w:p>
    <w:p w:rsidR="00283D1A" w:rsidRDefault="006D7501">
      <w:pPr>
        <w:pStyle w:val="af3"/>
        <w:jc w:val="center"/>
        <w:rPr>
          <w:sz w:val="24"/>
          <w:szCs w:val="24"/>
        </w:rPr>
      </w:pPr>
      <w:r>
        <w:rPr>
          <w:sz w:val="24"/>
          <w:szCs w:val="24"/>
        </w:rPr>
        <w:t>высшего образования</w:t>
      </w:r>
    </w:p>
    <w:p w:rsidR="00283D1A" w:rsidRDefault="006D7501">
      <w:pPr>
        <w:pStyle w:val="af3"/>
        <w:jc w:val="center"/>
        <w:rPr>
          <w:b/>
          <w:caps/>
          <w:sz w:val="24"/>
          <w:szCs w:val="24"/>
        </w:rPr>
      </w:pPr>
      <w:r>
        <w:rPr>
          <w:b/>
          <w:caps/>
          <w:sz w:val="24"/>
          <w:szCs w:val="24"/>
        </w:rPr>
        <w:t xml:space="preserve"> «Финансовый университет при правительстве</w:t>
      </w:r>
    </w:p>
    <w:p w:rsidR="00283D1A" w:rsidRDefault="006D7501">
      <w:pPr>
        <w:jc w:val="center"/>
        <w:rPr>
          <w:b/>
          <w:caps/>
        </w:rPr>
      </w:pPr>
      <w:r>
        <w:rPr>
          <w:b/>
          <w:caps/>
        </w:rPr>
        <w:t>РОССИЙСКОЙ ФЕДЕРАЦИИ»</w:t>
      </w:r>
    </w:p>
    <w:p w:rsidR="00283D1A" w:rsidRDefault="006D7501">
      <w:pPr>
        <w:jc w:val="center"/>
        <w:rPr>
          <w:b/>
          <w:caps/>
        </w:rPr>
      </w:pPr>
      <w:r>
        <w:rPr>
          <w:b/>
          <w:caps/>
        </w:rPr>
        <w:t>(Ф</w:t>
      </w:r>
      <w:r>
        <w:rPr>
          <w:b/>
        </w:rPr>
        <w:t>инансовый университет</w:t>
      </w:r>
      <w:r>
        <w:rPr>
          <w:b/>
          <w:caps/>
        </w:rPr>
        <w:t>)</w:t>
      </w:r>
    </w:p>
    <w:p w:rsidR="00283D1A" w:rsidRDefault="00283D1A">
      <w:pPr>
        <w:spacing w:line="276" w:lineRule="auto"/>
        <w:jc w:val="center"/>
        <w:rPr>
          <w:caps/>
        </w:rPr>
      </w:pPr>
    </w:p>
    <w:p w:rsidR="00283D1A" w:rsidRDefault="006D7501">
      <w:pPr>
        <w:pStyle w:val="aff"/>
        <w:spacing w:before="280" w:after="280"/>
        <w:rPr>
          <w:u w:val="single"/>
        </w:rPr>
      </w:pPr>
      <w:r>
        <w:t xml:space="preserve">Кафедра </w:t>
      </w:r>
      <w:r>
        <w:rPr>
          <w:u w:val="single"/>
        </w:rPr>
        <w:t>«Финансовый контроль и казначейское дело»</w:t>
      </w:r>
    </w:p>
    <w:p w:rsidR="00283D1A" w:rsidRDefault="006D7501">
      <w:pPr>
        <w:spacing w:line="276" w:lineRule="auto"/>
        <w:rPr>
          <w:bCs/>
        </w:rPr>
      </w:pPr>
      <w:r>
        <w:rPr>
          <w:bCs/>
        </w:rPr>
        <w:t xml:space="preserve">Дисциплина </w:t>
      </w:r>
      <w:r>
        <w:rPr>
          <w:bCs/>
          <w:u w:val="single"/>
        </w:rPr>
        <w:t>«</w:t>
      </w:r>
      <w:proofErr w:type="spellStart"/>
      <w:r>
        <w:rPr>
          <w:bCs/>
          <w:u w:val="single"/>
        </w:rPr>
        <w:t>Контроллинг</w:t>
      </w:r>
      <w:proofErr w:type="spellEnd"/>
      <w:r>
        <w:rPr>
          <w:bCs/>
          <w:u w:val="single"/>
        </w:rPr>
        <w:t xml:space="preserve"> в государственном секторе»</w:t>
      </w:r>
    </w:p>
    <w:p w:rsidR="00283D1A" w:rsidRDefault="006D7501">
      <w:pPr>
        <w:spacing w:line="276" w:lineRule="auto"/>
        <w:rPr>
          <w:bCs/>
        </w:rPr>
      </w:pPr>
      <w:r>
        <w:rPr>
          <w:bCs/>
        </w:rPr>
        <w:t xml:space="preserve">Финансовый факультет </w:t>
      </w:r>
    </w:p>
    <w:p w:rsidR="00283D1A" w:rsidRDefault="006D7501">
      <w:pPr>
        <w:spacing w:line="276" w:lineRule="auto"/>
        <w:rPr>
          <w:bCs/>
        </w:rPr>
      </w:pPr>
      <w:r>
        <w:rPr>
          <w:bCs/>
        </w:rPr>
        <w:t>Форма обучения очная</w:t>
      </w:r>
    </w:p>
    <w:p w:rsidR="00283D1A" w:rsidRDefault="006D7501">
      <w:pPr>
        <w:spacing w:line="276" w:lineRule="auto"/>
        <w:rPr>
          <w:bCs/>
        </w:rPr>
      </w:pPr>
      <w:r>
        <w:rPr>
          <w:bCs/>
        </w:rPr>
        <w:t xml:space="preserve">Направление </w:t>
      </w:r>
      <w:r>
        <w:rPr>
          <w:bCs/>
          <w:u w:val="single"/>
        </w:rPr>
        <w:t>«Экономика»</w:t>
      </w:r>
    </w:p>
    <w:p w:rsidR="00283D1A" w:rsidRDefault="006D7501">
      <w:pPr>
        <w:rPr>
          <w:bCs/>
        </w:rPr>
      </w:pPr>
      <w:r>
        <w:rPr>
          <w:rFonts w:eastAsia="Calibri"/>
          <w:iCs/>
          <w:lang w:eastAsia="zh-CN"/>
        </w:rPr>
        <w:t xml:space="preserve">Направленность программы магистратуры </w:t>
      </w:r>
      <w:r>
        <w:rPr>
          <w:rFonts w:eastAsia="Calibri"/>
          <w:iCs/>
          <w:u w:val="single"/>
          <w:lang w:eastAsia="zh-CN"/>
        </w:rPr>
        <w:t xml:space="preserve">«Финансовый </w:t>
      </w:r>
      <w:proofErr w:type="spellStart"/>
      <w:r>
        <w:rPr>
          <w:rFonts w:eastAsia="Calibri"/>
          <w:iCs/>
          <w:u w:val="single"/>
          <w:lang w:eastAsia="zh-CN"/>
        </w:rPr>
        <w:t>контроллинг</w:t>
      </w:r>
      <w:proofErr w:type="spellEnd"/>
      <w:r>
        <w:rPr>
          <w:rFonts w:eastAsia="Calibri"/>
          <w:iCs/>
          <w:u w:val="single"/>
          <w:lang w:eastAsia="zh-CN"/>
        </w:rPr>
        <w:t>»</w:t>
      </w:r>
    </w:p>
    <w:p w:rsidR="00283D1A" w:rsidRDefault="00283D1A">
      <w:pPr>
        <w:jc w:val="center"/>
        <w:rPr>
          <w:rFonts w:eastAsia="Calibri"/>
        </w:rPr>
      </w:pPr>
    </w:p>
    <w:p w:rsidR="00283D1A" w:rsidRDefault="006D7501">
      <w:pPr>
        <w:tabs>
          <w:tab w:val="center" w:pos="4535"/>
          <w:tab w:val="left" w:pos="7740"/>
        </w:tabs>
        <w:jc w:val="center"/>
        <w:rPr>
          <w:rFonts w:eastAsia="Calibri"/>
          <w:b/>
        </w:rPr>
      </w:pPr>
      <w:r>
        <w:rPr>
          <w:rFonts w:eastAsia="Calibri"/>
          <w:b/>
        </w:rPr>
        <w:t>ЭКЗАМЕНАЦИОННЫЙ БИЛЕТ № 1</w:t>
      </w:r>
    </w:p>
    <w:p w:rsidR="00283D1A" w:rsidRDefault="00283D1A">
      <w:pPr>
        <w:tabs>
          <w:tab w:val="center" w:pos="4535"/>
          <w:tab w:val="left" w:pos="7740"/>
        </w:tabs>
        <w:jc w:val="center"/>
        <w:rPr>
          <w:rFonts w:eastAsia="Calibri"/>
          <w:b/>
        </w:rPr>
      </w:pPr>
    </w:p>
    <w:p w:rsidR="00283D1A" w:rsidRDefault="006D7501">
      <w:pPr>
        <w:rPr>
          <w:b/>
          <w:bCs/>
        </w:rPr>
      </w:pPr>
      <w:r>
        <w:rPr>
          <w:b/>
          <w:bCs/>
        </w:rPr>
        <w:t>Задание 1. Дайте развернутый ответ на теоретический вопрос. (20 баллов)</w:t>
      </w:r>
    </w:p>
    <w:p w:rsidR="00283D1A" w:rsidRDefault="006D7501">
      <w:pPr>
        <w:rPr>
          <w:lang w:eastAsia="en-US"/>
        </w:rPr>
      </w:pPr>
      <w:proofErr w:type="spellStart"/>
      <w:r>
        <w:rPr>
          <w:lang w:eastAsia="en-US"/>
        </w:rPr>
        <w:t>Контроллинг</w:t>
      </w:r>
      <w:proofErr w:type="spellEnd"/>
      <w:r>
        <w:rPr>
          <w:lang w:eastAsia="en-US"/>
        </w:rPr>
        <w:t xml:space="preserve"> как функция информационного обеспечения</w:t>
      </w:r>
    </w:p>
    <w:p w:rsidR="00283D1A" w:rsidRDefault="00283D1A">
      <w:pPr>
        <w:tabs>
          <w:tab w:val="left" w:pos="851"/>
        </w:tabs>
        <w:jc w:val="both"/>
        <w:rPr>
          <w:bCs/>
        </w:rPr>
      </w:pPr>
    </w:p>
    <w:p w:rsidR="00283D1A" w:rsidRDefault="006D7501">
      <w:pPr>
        <w:tabs>
          <w:tab w:val="left" w:pos="851"/>
        </w:tabs>
        <w:jc w:val="both"/>
        <w:rPr>
          <w:b/>
        </w:rPr>
      </w:pPr>
      <w:r>
        <w:rPr>
          <w:b/>
        </w:rPr>
        <w:t xml:space="preserve">Задание 2. Соотнесите направления </w:t>
      </w:r>
      <w:proofErr w:type="spellStart"/>
      <w:r>
        <w:rPr>
          <w:b/>
        </w:rPr>
        <w:t>контроллинга</w:t>
      </w:r>
      <w:proofErr w:type="spellEnd"/>
      <w:r>
        <w:rPr>
          <w:b/>
        </w:rPr>
        <w:t xml:space="preserve"> в финансовой деятельности государственных организаций с процессами и процедурами </w:t>
      </w:r>
      <w:proofErr w:type="spellStart"/>
      <w:r>
        <w:rPr>
          <w:b/>
        </w:rPr>
        <w:t>контроллинга</w:t>
      </w:r>
      <w:proofErr w:type="spellEnd"/>
      <w:r>
        <w:rPr>
          <w:b/>
        </w:rPr>
        <w:t xml:space="preserve">. </w:t>
      </w:r>
      <w:r>
        <w:rPr>
          <w:b/>
          <w:bCs/>
        </w:rPr>
        <w:t>(20 баллов)</w:t>
      </w:r>
    </w:p>
    <w:p w:rsidR="00283D1A" w:rsidRDefault="00283D1A">
      <w:pPr>
        <w:spacing w:after="120"/>
        <w:jc w:val="both"/>
        <w:rPr>
          <w:i/>
          <w:szCs w:val="28"/>
        </w:rPr>
      </w:pPr>
    </w:p>
    <w:tbl>
      <w:tblPr>
        <w:tblStyle w:val="aff6"/>
        <w:tblW w:w="9747" w:type="dxa"/>
        <w:tblLayout w:type="fixed"/>
        <w:tblLook w:val="04A0" w:firstRow="1" w:lastRow="0" w:firstColumn="1" w:lastColumn="0" w:noHBand="0" w:noVBand="1"/>
      </w:tblPr>
      <w:tblGrid>
        <w:gridCol w:w="2658"/>
        <w:gridCol w:w="7089"/>
      </w:tblGrid>
      <w:tr w:rsidR="00283D1A">
        <w:trPr>
          <w:trHeight w:val="234"/>
        </w:trPr>
        <w:tc>
          <w:tcPr>
            <w:tcW w:w="2658" w:type="dxa"/>
            <w:vAlign w:val="center"/>
          </w:tcPr>
          <w:p w:rsidR="00283D1A" w:rsidRDefault="006D7501">
            <w:pPr>
              <w:jc w:val="center"/>
              <w:rPr>
                <w:sz w:val="20"/>
                <w:szCs w:val="20"/>
              </w:rPr>
            </w:pPr>
            <w:r>
              <w:rPr>
                <w:sz w:val="20"/>
                <w:szCs w:val="20"/>
              </w:rPr>
              <w:t xml:space="preserve">Направления </w:t>
            </w:r>
            <w:proofErr w:type="spellStart"/>
            <w:r>
              <w:rPr>
                <w:sz w:val="20"/>
                <w:szCs w:val="20"/>
              </w:rPr>
              <w:t>контроллинга</w:t>
            </w:r>
            <w:proofErr w:type="spellEnd"/>
          </w:p>
        </w:tc>
        <w:tc>
          <w:tcPr>
            <w:tcW w:w="7088" w:type="dxa"/>
            <w:vAlign w:val="center"/>
          </w:tcPr>
          <w:p w:rsidR="00283D1A" w:rsidRDefault="006D7501">
            <w:pPr>
              <w:jc w:val="center"/>
              <w:rPr>
                <w:sz w:val="20"/>
                <w:szCs w:val="20"/>
              </w:rPr>
            </w:pPr>
            <w:r>
              <w:rPr>
                <w:sz w:val="20"/>
                <w:szCs w:val="20"/>
              </w:rPr>
              <w:t xml:space="preserve">Процессы и процедуры </w:t>
            </w:r>
            <w:proofErr w:type="spellStart"/>
            <w:r>
              <w:rPr>
                <w:sz w:val="20"/>
                <w:szCs w:val="20"/>
              </w:rPr>
              <w:t>контроллинга</w:t>
            </w:r>
            <w:proofErr w:type="spellEnd"/>
          </w:p>
        </w:tc>
      </w:tr>
      <w:tr w:rsidR="00283D1A">
        <w:tc>
          <w:tcPr>
            <w:tcW w:w="2658" w:type="dxa"/>
            <w:vAlign w:val="center"/>
          </w:tcPr>
          <w:p w:rsidR="00283D1A" w:rsidRDefault="006D7501">
            <w:pPr>
              <w:jc w:val="both"/>
              <w:rPr>
                <w:sz w:val="20"/>
                <w:szCs w:val="20"/>
              </w:rPr>
            </w:pPr>
            <w:r>
              <w:rPr>
                <w:sz w:val="20"/>
                <w:szCs w:val="20"/>
              </w:rPr>
              <w:t>А, Целеполагание и ориентация финансового менеджмента на достижение целей</w:t>
            </w:r>
          </w:p>
        </w:tc>
        <w:tc>
          <w:tcPr>
            <w:tcW w:w="7088" w:type="dxa"/>
          </w:tcPr>
          <w:p w:rsidR="00283D1A" w:rsidRDefault="006D7501">
            <w:pPr>
              <w:pStyle w:val="aff3"/>
              <w:numPr>
                <w:ilvl w:val="0"/>
                <w:numId w:val="12"/>
              </w:numPr>
              <w:tabs>
                <w:tab w:val="left" w:pos="292"/>
              </w:tabs>
              <w:ind w:left="34" w:firstLine="0"/>
              <w:jc w:val="both"/>
              <w:rPr>
                <w:sz w:val="20"/>
                <w:szCs w:val="20"/>
              </w:rPr>
            </w:pPr>
            <w:r>
              <w:rPr>
                <w:sz w:val="20"/>
                <w:szCs w:val="20"/>
              </w:rPr>
              <w:t xml:space="preserve">Выявление, идентификация, определение значения риска финансовой (бюджетной) операции в соответствии с установленной системой индикаторов и критериев оценки рисков; </w:t>
            </w:r>
            <w:proofErr w:type="spellStart"/>
            <w:r>
              <w:rPr>
                <w:sz w:val="20"/>
                <w:szCs w:val="20"/>
              </w:rPr>
              <w:t>рейтингование</w:t>
            </w:r>
            <w:proofErr w:type="spellEnd"/>
            <w:r>
              <w:rPr>
                <w:sz w:val="20"/>
                <w:szCs w:val="20"/>
              </w:rPr>
              <w:t xml:space="preserve"> финансовых (бюджетных) рисков и (или) областей рисков по уровню </w:t>
            </w:r>
            <w:proofErr w:type="spellStart"/>
            <w:r>
              <w:rPr>
                <w:sz w:val="20"/>
                <w:szCs w:val="20"/>
              </w:rPr>
              <w:t>рискоемкости</w:t>
            </w:r>
            <w:proofErr w:type="spellEnd"/>
            <w:r>
              <w:rPr>
                <w:sz w:val="20"/>
                <w:szCs w:val="20"/>
              </w:rPr>
              <w:t>; определение факторов, влияющих на значение и вероятность финансовых (бюджетных) рисков организации; проведение мониторинга реализации мер по их сокращению (преодолению).</w:t>
            </w:r>
          </w:p>
        </w:tc>
      </w:tr>
      <w:tr w:rsidR="00283D1A">
        <w:tc>
          <w:tcPr>
            <w:tcW w:w="2658" w:type="dxa"/>
            <w:vAlign w:val="center"/>
          </w:tcPr>
          <w:p w:rsidR="00283D1A" w:rsidRDefault="006D7501">
            <w:pPr>
              <w:jc w:val="both"/>
              <w:rPr>
                <w:sz w:val="20"/>
                <w:szCs w:val="20"/>
              </w:rPr>
            </w:pPr>
            <w:r>
              <w:rPr>
                <w:sz w:val="20"/>
                <w:szCs w:val="20"/>
              </w:rPr>
              <w:t>Б. Методическая и информационная поддержка функций финансового менеджмента</w:t>
            </w:r>
          </w:p>
        </w:tc>
        <w:tc>
          <w:tcPr>
            <w:tcW w:w="7088" w:type="dxa"/>
          </w:tcPr>
          <w:p w:rsidR="00283D1A" w:rsidRDefault="006D7501">
            <w:pPr>
              <w:pStyle w:val="aff3"/>
              <w:numPr>
                <w:ilvl w:val="0"/>
                <w:numId w:val="12"/>
              </w:numPr>
              <w:tabs>
                <w:tab w:val="left" w:pos="292"/>
              </w:tabs>
              <w:ind w:left="34" w:firstLine="0"/>
              <w:jc w:val="both"/>
              <w:rPr>
                <w:sz w:val="20"/>
                <w:szCs w:val="20"/>
              </w:rPr>
            </w:pPr>
            <w:r>
              <w:rPr>
                <w:sz w:val="20"/>
                <w:szCs w:val="20"/>
              </w:rPr>
              <w:t>Проверка выполнения государственных заданий; обоснование нормативных затрат на оказание государственных услуг, сравнение нормативной и плановой величины затрат; определение результативности и эффективности затрат на оказание услуг (выполнение работ) по источникам финансирования.</w:t>
            </w:r>
          </w:p>
        </w:tc>
      </w:tr>
      <w:tr w:rsidR="00283D1A">
        <w:tc>
          <w:tcPr>
            <w:tcW w:w="2658" w:type="dxa"/>
            <w:vAlign w:val="center"/>
          </w:tcPr>
          <w:p w:rsidR="00283D1A" w:rsidRDefault="006D7501">
            <w:pPr>
              <w:jc w:val="both"/>
              <w:rPr>
                <w:sz w:val="20"/>
                <w:szCs w:val="20"/>
              </w:rPr>
            </w:pPr>
            <w:r>
              <w:rPr>
                <w:sz w:val="20"/>
                <w:szCs w:val="20"/>
              </w:rPr>
              <w:lastRenderedPageBreak/>
              <w:t>В. Финансовое планирование и бюджетирование</w:t>
            </w:r>
          </w:p>
        </w:tc>
        <w:tc>
          <w:tcPr>
            <w:tcW w:w="7088" w:type="dxa"/>
          </w:tcPr>
          <w:p w:rsidR="00283D1A" w:rsidRDefault="006D7501">
            <w:pPr>
              <w:pStyle w:val="aff3"/>
              <w:numPr>
                <w:ilvl w:val="0"/>
                <w:numId w:val="12"/>
              </w:numPr>
              <w:tabs>
                <w:tab w:val="left" w:pos="292"/>
              </w:tabs>
              <w:ind w:left="34" w:firstLine="0"/>
              <w:jc w:val="both"/>
              <w:rPr>
                <w:sz w:val="20"/>
                <w:szCs w:val="20"/>
              </w:rPr>
            </w:pPr>
            <w:r>
              <w:rPr>
                <w:sz w:val="20"/>
                <w:szCs w:val="20"/>
              </w:rPr>
              <w:t>Участие в определении стратегических целей развития и оперативных показателей деятельности организации; формирование системы сбалансированных оценочных показателей, отражающих достижение целей, и системы контрольных показателей, отражающих этапы достижения оперативных целей; формирование планов финансово-хозяйственной деятельности организации исходя из намеченных целей и задач.</w:t>
            </w:r>
          </w:p>
        </w:tc>
      </w:tr>
      <w:tr w:rsidR="00283D1A">
        <w:tc>
          <w:tcPr>
            <w:tcW w:w="2658" w:type="dxa"/>
            <w:vAlign w:val="center"/>
          </w:tcPr>
          <w:p w:rsidR="00283D1A" w:rsidRDefault="006D7501">
            <w:pPr>
              <w:jc w:val="both"/>
              <w:rPr>
                <w:sz w:val="20"/>
                <w:szCs w:val="20"/>
              </w:rPr>
            </w:pPr>
            <w:r>
              <w:rPr>
                <w:sz w:val="20"/>
                <w:szCs w:val="20"/>
              </w:rPr>
              <w:t>Г. Оценка финансовых рисков</w:t>
            </w:r>
          </w:p>
        </w:tc>
        <w:tc>
          <w:tcPr>
            <w:tcW w:w="7088" w:type="dxa"/>
          </w:tcPr>
          <w:p w:rsidR="00283D1A" w:rsidRDefault="006D7501">
            <w:pPr>
              <w:pStyle w:val="aff3"/>
              <w:numPr>
                <w:ilvl w:val="0"/>
                <w:numId w:val="12"/>
              </w:numPr>
              <w:tabs>
                <w:tab w:val="left" w:pos="292"/>
              </w:tabs>
              <w:ind w:left="34" w:firstLine="0"/>
              <w:jc w:val="both"/>
              <w:rPr>
                <w:sz w:val="20"/>
                <w:szCs w:val="20"/>
              </w:rPr>
            </w:pPr>
            <w:r>
              <w:rPr>
                <w:sz w:val="20"/>
                <w:szCs w:val="20"/>
              </w:rPr>
              <w:t>Участие в формировании системы финансового планирования, разработка методики планирования и бюджетирования, форм финансовых планов; подготовка и координации подготовки плановых сведений данным и другими подразделениями; разработка системы плановых показателей, согласование значений плановых показателей; обоснование показателей бюджетных смет, планов финансово-хозяйственной деятельности; оценка соответствия плановых финансовых показателей стратегическим и оперативным целям и согласованности с целевыми индикаторами.</w:t>
            </w:r>
          </w:p>
        </w:tc>
      </w:tr>
      <w:tr w:rsidR="00283D1A">
        <w:tc>
          <w:tcPr>
            <w:tcW w:w="2658" w:type="dxa"/>
            <w:vAlign w:val="center"/>
          </w:tcPr>
          <w:p w:rsidR="00283D1A" w:rsidRDefault="006D7501">
            <w:pPr>
              <w:jc w:val="both"/>
              <w:rPr>
                <w:sz w:val="20"/>
                <w:szCs w:val="20"/>
              </w:rPr>
            </w:pPr>
            <w:r>
              <w:rPr>
                <w:sz w:val="20"/>
                <w:szCs w:val="20"/>
              </w:rPr>
              <w:t>Д. Мониторинг и анализ процессов формирования, распределения и использования финансовых ресурсов и имущества</w:t>
            </w:r>
          </w:p>
        </w:tc>
        <w:tc>
          <w:tcPr>
            <w:tcW w:w="7088" w:type="dxa"/>
          </w:tcPr>
          <w:p w:rsidR="00283D1A" w:rsidRDefault="006D7501">
            <w:pPr>
              <w:pStyle w:val="aff3"/>
              <w:numPr>
                <w:ilvl w:val="0"/>
                <w:numId w:val="12"/>
              </w:numPr>
              <w:tabs>
                <w:tab w:val="left" w:pos="292"/>
              </w:tabs>
              <w:ind w:left="34" w:firstLine="0"/>
              <w:jc w:val="both"/>
              <w:rPr>
                <w:sz w:val="20"/>
                <w:szCs w:val="20"/>
              </w:rPr>
            </w:pPr>
            <w:r>
              <w:rPr>
                <w:sz w:val="20"/>
                <w:szCs w:val="20"/>
              </w:rPr>
              <w:t>Формирование локальных стандартов (регламентов) управленческого учета, внутреннего финансового аудита; определение принципов, элементов и методик совершения финансовых и иных действий (операций), предусматривающих использование результатов оценки рисков; формирование методики и инструментов оценки качества финансового менеджмента, осуществляемого организацией; разработка документального сопровождения контрольных действий и операций по управлению финансовыми (бюджетными) рисками; сбор и обработка информации об операциях и результатах финансово-экономической деятельности организации; сбор и обработка информации о внешней среде функционирования организации (состояние конкурентов, изменениях нормативного правового регулирования и др.).</w:t>
            </w:r>
          </w:p>
        </w:tc>
      </w:tr>
      <w:tr w:rsidR="00283D1A">
        <w:tc>
          <w:tcPr>
            <w:tcW w:w="2658" w:type="dxa"/>
            <w:vAlign w:val="center"/>
          </w:tcPr>
          <w:p w:rsidR="00283D1A" w:rsidRDefault="006D7501">
            <w:pPr>
              <w:jc w:val="both"/>
              <w:rPr>
                <w:sz w:val="20"/>
                <w:szCs w:val="20"/>
              </w:rPr>
            </w:pPr>
            <w:r>
              <w:rPr>
                <w:sz w:val="20"/>
                <w:szCs w:val="20"/>
              </w:rPr>
              <w:t>Е. Внутренний финансовый контроль</w:t>
            </w:r>
          </w:p>
        </w:tc>
        <w:tc>
          <w:tcPr>
            <w:tcW w:w="7088" w:type="dxa"/>
          </w:tcPr>
          <w:p w:rsidR="00283D1A" w:rsidRDefault="006D7501">
            <w:pPr>
              <w:pStyle w:val="aff3"/>
              <w:numPr>
                <w:ilvl w:val="0"/>
                <w:numId w:val="12"/>
              </w:numPr>
              <w:tabs>
                <w:tab w:val="left" w:pos="292"/>
              </w:tabs>
              <w:ind w:left="34" w:firstLine="0"/>
              <w:jc w:val="both"/>
              <w:rPr>
                <w:sz w:val="20"/>
                <w:szCs w:val="20"/>
              </w:rPr>
            </w:pPr>
            <w:r>
              <w:rPr>
                <w:sz w:val="20"/>
                <w:szCs w:val="20"/>
              </w:rPr>
              <w:t>Формирование системы ключевых показателей оценки эффективности использования ресурсов, проведение непрерывного мониторинга по указанным показателям, в целях корректировки действий распоряжения и использования ресурсами.</w:t>
            </w:r>
          </w:p>
        </w:tc>
      </w:tr>
    </w:tbl>
    <w:p w:rsidR="00283D1A" w:rsidRDefault="006D7501">
      <w:pPr>
        <w:rPr>
          <w:b/>
          <w:bCs/>
        </w:rPr>
      </w:pPr>
      <w:r>
        <w:rPr>
          <w:b/>
          <w:bCs/>
        </w:rPr>
        <w:t>Ответ:</w:t>
      </w:r>
    </w:p>
    <w:tbl>
      <w:tblPr>
        <w:tblStyle w:val="aff6"/>
        <w:tblW w:w="9852" w:type="dxa"/>
        <w:tblLayout w:type="fixed"/>
        <w:tblLook w:val="04A0" w:firstRow="1" w:lastRow="0" w:firstColumn="1" w:lastColumn="0" w:noHBand="0" w:noVBand="1"/>
      </w:tblPr>
      <w:tblGrid>
        <w:gridCol w:w="1645"/>
        <w:gridCol w:w="1639"/>
        <w:gridCol w:w="1643"/>
        <w:gridCol w:w="1644"/>
        <w:gridCol w:w="1639"/>
        <w:gridCol w:w="1642"/>
      </w:tblGrid>
      <w:tr w:rsidR="00283D1A">
        <w:tc>
          <w:tcPr>
            <w:tcW w:w="1644" w:type="dxa"/>
          </w:tcPr>
          <w:p w:rsidR="00283D1A" w:rsidRDefault="006D7501">
            <w:pPr>
              <w:rPr>
                <w:b/>
                <w:bCs/>
              </w:rPr>
            </w:pPr>
            <w:r>
              <w:rPr>
                <w:b/>
                <w:bCs/>
              </w:rPr>
              <w:t>А</w:t>
            </w:r>
          </w:p>
        </w:tc>
        <w:tc>
          <w:tcPr>
            <w:tcW w:w="1639" w:type="dxa"/>
          </w:tcPr>
          <w:p w:rsidR="00283D1A" w:rsidRDefault="006D7501">
            <w:pPr>
              <w:rPr>
                <w:b/>
                <w:bCs/>
              </w:rPr>
            </w:pPr>
            <w:r>
              <w:rPr>
                <w:b/>
                <w:bCs/>
              </w:rPr>
              <w:t>Б</w:t>
            </w:r>
          </w:p>
        </w:tc>
        <w:tc>
          <w:tcPr>
            <w:tcW w:w="1643" w:type="dxa"/>
          </w:tcPr>
          <w:p w:rsidR="00283D1A" w:rsidRDefault="006D7501">
            <w:pPr>
              <w:rPr>
                <w:b/>
                <w:bCs/>
              </w:rPr>
            </w:pPr>
            <w:r>
              <w:rPr>
                <w:b/>
                <w:bCs/>
              </w:rPr>
              <w:t>В</w:t>
            </w:r>
          </w:p>
        </w:tc>
        <w:tc>
          <w:tcPr>
            <w:tcW w:w="1644" w:type="dxa"/>
          </w:tcPr>
          <w:p w:rsidR="00283D1A" w:rsidRDefault="006D7501">
            <w:pPr>
              <w:rPr>
                <w:b/>
                <w:bCs/>
              </w:rPr>
            </w:pPr>
            <w:r>
              <w:rPr>
                <w:b/>
                <w:bCs/>
              </w:rPr>
              <w:t>Г</w:t>
            </w:r>
          </w:p>
        </w:tc>
        <w:tc>
          <w:tcPr>
            <w:tcW w:w="1639" w:type="dxa"/>
          </w:tcPr>
          <w:p w:rsidR="00283D1A" w:rsidRDefault="006D7501">
            <w:pPr>
              <w:rPr>
                <w:b/>
                <w:bCs/>
              </w:rPr>
            </w:pPr>
            <w:r>
              <w:rPr>
                <w:b/>
                <w:bCs/>
              </w:rPr>
              <w:t>Д</w:t>
            </w:r>
          </w:p>
        </w:tc>
        <w:tc>
          <w:tcPr>
            <w:tcW w:w="1642" w:type="dxa"/>
          </w:tcPr>
          <w:p w:rsidR="00283D1A" w:rsidRDefault="006D7501">
            <w:pPr>
              <w:rPr>
                <w:b/>
                <w:bCs/>
              </w:rPr>
            </w:pPr>
            <w:r>
              <w:rPr>
                <w:b/>
                <w:bCs/>
              </w:rPr>
              <w:t>Е</w:t>
            </w:r>
          </w:p>
        </w:tc>
      </w:tr>
      <w:tr w:rsidR="00283D1A">
        <w:tc>
          <w:tcPr>
            <w:tcW w:w="1644" w:type="dxa"/>
          </w:tcPr>
          <w:p w:rsidR="00283D1A" w:rsidRDefault="00283D1A">
            <w:pPr>
              <w:rPr>
                <w:b/>
                <w:bCs/>
              </w:rPr>
            </w:pPr>
          </w:p>
        </w:tc>
        <w:tc>
          <w:tcPr>
            <w:tcW w:w="1639" w:type="dxa"/>
          </w:tcPr>
          <w:p w:rsidR="00283D1A" w:rsidRDefault="00283D1A">
            <w:pPr>
              <w:rPr>
                <w:b/>
                <w:bCs/>
              </w:rPr>
            </w:pPr>
          </w:p>
        </w:tc>
        <w:tc>
          <w:tcPr>
            <w:tcW w:w="1643" w:type="dxa"/>
          </w:tcPr>
          <w:p w:rsidR="00283D1A" w:rsidRDefault="00283D1A">
            <w:pPr>
              <w:rPr>
                <w:b/>
                <w:bCs/>
              </w:rPr>
            </w:pPr>
          </w:p>
        </w:tc>
        <w:tc>
          <w:tcPr>
            <w:tcW w:w="1644" w:type="dxa"/>
          </w:tcPr>
          <w:p w:rsidR="00283D1A" w:rsidRDefault="00283D1A">
            <w:pPr>
              <w:rPr>
                <w:b/>
                <w:bCs/>
              </w:rPr>
            </w:pPr>
          </w:p>
        </w:tc>
        <w:tc>
          <w:tcPr>
            <w:tcW w:w="1639" w:type="dxa"/>
          </w:tcPr>
          <w:p w:rsidR="00283D1A" w:rsidRDefault="00283D1A">
            <w:pPr>
              <w:rPr>
                <w:b/>
                <w:bCs/>
              </w:rPr>
            </w:pPr>
          </w:p>
        </w:tc>
        <w:tc>
          <w:tcPr>
            <w:tcW w:w="1642" w:type="dxa"/>
          </w:tcPr>
          <w:p w:rsidR="00283D1A" w:rsidRDefault="00283D1A">
            <w:pPr>
              <w:rPr>
                <w:b/>
                <w:bCs/>
              </w:rPr>
            </w:pPr>
          </w:p>
        </w:tc>
      </w:tr>
    </w:tbl>
    <w:p w:rsidR="00283D1A" w:rsidRDefault="00283D1A">
      <w:pPr>
        <w:rPr>
          <w:b/>
          <w:bCs/>
        </w:rPr>
      </w:pPr>
    </w:p>
    <w:p w:rsidR="00283D1A" w:rsidRDefault="006D7501">
      <w:pPr>
        <w:rPr>
          <w:b/>
          <w:bCs/>
        </w:rPr>
      </w:pPr>
      <w:r>
        <w:rPr>
          <w:b/>
          <w:bCs/>
        </w:rPr>
        <w:t>Задание 3. Практико-ориентированные задания. (20 баллов)</w:t>
      </w:r>
    </w:p>
    <w:p w:rsidR="00283D1A" w:rsidRDefault="006D7501">
      <w:pPr>
        <w:jc w:val="both"/>
        <w:rPr>
          <w:i/>
          <w:szCs w:val="28"/>
        </w:rPr>
      </w:pPr>
      <w:r>
        <w:t xml:space="preserve">Новейшая история государственного финансового контроля началась в 1995 году после принятия Федерального закона "О Счетной палате Российской Федерации" и образования Счетной палаты Российской Федерации, как постоянно действующего органа государственного финансового контроля, которая контролирует формирование и использование средств федерального бюджета и бюджетов внебюджетных фондов. Однако средства бюджетов субъектов Российской Федерации, бюджеты территориальных государственных внебюджетных фондов, местные бюджеты остаются вне сферы компетенции Счетной палаты РФ. Руководствуясь Конституцией Российской Федерации, Законодательное Собрание Пензенской области постановлением № 58-4/2 от 3 апреля 1998 года, приняло Закон "О Счетной палате Пензенской области". В соответствии с Законом Пензенской области Счетная палата является постоянно действующим органом государственного финансового контроля, работающим на основе принципов законности, объективности, независимости, и гласности. 8 сентября 1998 года постановлением Законодательного Собрания Пензенской области за № 173-8/2 была утверждена структура и штатное расписание Счетной палаты. Численность палаты по штатному расписанию составляла 5 единиц. В состав палаты входили председатель, заместитель председателя, аудиторы и главные специалисты. 16 февраля 2001 года в Москве было подписано соглашение о сотрудничестве Счетной палаты Российской Федерации и Счетной палаты Пензенской области. Соглашения о сотрудничестве и взаимодействии Счетной палатой Пензенской области заключены с Управлением Министерства Российской Федерации по налогам и сборам по Пензенской области, Управлением Федерального казначейства по Пензенской области, Территориальным управлением Федеральной службы финансово-бюджетного надзора в Пензенской области, в 2004 году подписан договор о взаимоотношениях и сотрудничестве в области архивного дела </w:t>
      </w:r>
      <w:r>
        <w:lastRenderedPageBreak/>
        <w:t xml:space="preserve">и делопроизводства с Государственным архивом Пензенской области. 5 апреля 2013 года в Пензенской области создан Совет контрольно-счетных органов Пензенской области, в который вошли Счетная палата Пензенской области и контрольно-счетные органы муниципальных образований Пензенской области. Принято решение в деятельность органов внешнего государственного финансового контроля внедрить геоинформационную систему в целях </w:t>
      </w:r>
      <w:proofErr w:type="spellStart"/>
      <w:r>
        <w:t>контроллинга</w:t>
      </w:r>
      <w:proofErr w:type="spellEnd"/>
      <w:r>
        <w:t xml:space="preserve">. Составьте техническое задание на разработку геоинформационной сети, направленную на совершенствование финансового контроля в Счетной палате Пензенской области. </w:t>
      </w:r>
    </w:p>
    <w:p w:rsidR="00283D1A" w:rsidRDefault="006D7501">
      <w:pPr>
        <w:jc w:val="both"/>
        <w:rPr>
          <w:i/>
          <w:szCs w:val="28"/>
        </w:rPr>
      </w:pPr>
      <w:r>
        <w:t xml:space="preserve">1. Определите основные элементы геоинформационной системы. Опишите какое влияние окажет применения данной ГИС в реализации </w:t>
      </w:r>
      <w:proofErr w:type="spellStart"/>
      <w:r>
        <w:t>контроллинга</w:t>
      </w:r>
      <w:proofErr w:type="spellEnd"/>
      <w:r>
        <w:t xml:space="preserve"> в данном органе? </w:t>
      </w:r>
    </w:p>
    <w:p w:rsidR="00283D1A" w:rsidRDefault="006D7501">
      <w:pPr>
        <w:jc w:val="both"/>
        <w:rPr>
          <w:i/>
          <w:szCs w:val="28"/>
        </w:rPr>
      </w:pPr>
      <w:r>
        <w:t>2. Обоснуйте взаимосвязь ГИС и цифрового аудита.</w:t>
      </w:r>
    </w:p>
    <w:p w:rsidR="00283D1A" w:rsidRDefault="00283D1A">
      <w:pPr>
        <w:jc w:val="both"/>
        <w:rPr>
          <w:i/>
          <w:szCs w:val="28"/>
        </w:rPr>
      </w:pPr>
    </w:p>
    <w:p w:rsidR="00283D1A" w:rsidRDefault="006D7501">
      <w:pPr>
        <w:jc w:val="both"/>
        <w:rPr>
          <w:bCs/>
        </w:rPr>
      </w:pPr>
      <w:proofErr w:type="gramStart"/>
      <w:r>
        <w:rPr>
          <w:bCs/>
        </w:rPr>
        <w:t xml:space="preserve">Подготовил:   </w:t>
      </w:r>
      <w:proofErr w:type="gramEnd"/>
      <w:r>
        <w:rPr>
          <w:bCs/>
        </w:rPr>
        <w:t xml:space="preserve">                                                                                                             Е.А. Федченко</w:t>
      </w:r>
    </w:p>
    <w:p w:rsidR="00283D1A" w:rsidRDefault="00283D1A">
      <w:pPr>
        <w:jc w:val="both"/>
        <w:rPr>
          <w:bCs/>
        </w:rPr>
      </w:pPr>
    </w:p>
    <w:p w:rsidR="00283D1A" w:rsidRDefault="006D7501">
      <w:pPr>
        <w:jc w:val="both"/>
        <w:rPr>
          <w:bCs/>
        </w:rPr>
      </w:pPr>
      <w:r>
        <w:rPr>
          <w:bCs/>
        </w:rPr>
        <w:t xml:space="preserve">На основе перечня теоретических вопросов и практико-ориентированных заданий, утвержденного на заседании кафедры «Финансовый контроль </w:t>
      </w:r>
      <w:r>
        <w:t>и казначейское дело</w:t>
      </w:r>
      <w:r>
        <w:rPr>
          <w:bCs/>
        </w:rPr>
        <w:t>» протокол №__ от _</w:t>
      </w:r>
      <w:proofErr w:type="gramStart"/>
      <w:r>
        <w:rPr>
          <w:bCs/>
        </w:rPr>
        <w:t>_._</w:t>
      </w:r>
      <w:proofErr w:type="gramEnd"/>
      <w:r>
        <w:rPr>
          <w:bCs/>
        </w:rPr>
        <w:t>_.2024 г.</w:t>
      </w:r>
    </w:p>
    <w:p w:rsidR="00283D1A" w:rsidRDefault="00283D1A">
      <w:pPr>
        <w:jc w:val="both"/>
        <w:rPr>
          <w:bCs/>
        </w:rPr>
      </w:pPr>
    </w:p>
    <w:p w:rsidR="00283D1A" w:rsidRDefault="006D7501">
      <w:pPr>
        <w:jc w:val="both"/>
        <w:rPr>
          <w:bCs/>
        </w:rPr>
      </w:pPr>
      <w:r>
        <w:rPr>
          <w:bCs/>
        </w:rPr>
        <w:t>Утверждаю:</w:t>
      </w:r>
    </w:p>
    <w:p w:rsidR="00283D1A" w:rsidRDefault="00283D1A">
      <w:pPr>
        <w:jc w:val="both"/>
        <w:rPr>
          <w:bCs/>
        </w:rPr>
      </w:pPr>
    </w:p>
    <w:p w:rsidR="00283D1A" w:rsidRDefault="006D7501">
      <w:pPr>
        <w:jc w:val="both"/>
        <w:rPr>
          <w:bCs/>
        </w:rPr>
      </w:pPr>
      <w:r>
        <w:rPr>
          <w:bCs/>
        </w:rPr>
        <w:t>Зам. заведующего кафедрой</w:t>
      </w:r>
    </w:p>
    <w:p w:rsidR="00283D1A" w:rsidRDefault="006D7501">
      <w:pPr>
        <w:jc w:val="both"/>
        <w:rPr>
          <w:bCs/>
        </w:rPr>
      </w:pPr>
      <w:r>
        <w:rPr>
          <w:bCs/>
        </w:rPr>
        <w:t xml:space="preserve">«Финансовый контроль и казначейское </w:t>
      </w:r>
      <w:proofErr w:type="gramStart"/>
      <w:r>
        <w:rPr>
          <w:bCs/>
        </w:rPr>
        <w:t xml:space="preserve">дело»   </w:t>
      </w:r>
      <w:proofErr w:type="gramEnd"/>
      <w:r>
        <w:rPr>
          <w:bCs/>
        </w:rPr>
        <w:t xml:space="preserve">                                                   Е. А. Федченко</w:t>
      </w:r>
    </w:p>
    <w:p w:rsidR="00283D1A" w:rsidRDefault="00283D1A">
      <w:pPr>
        <w:jc w:val="both"/>
        <w:rPr>
          <w:bCs/>
        </w:rPr>
      </w:pPr>
    </w:p>
    <w:p w:rsidR="00283D1A" w:rsidRDefault="00283D1A">
      <w:pPr>
        <w:jc w:val="both"/>
        <w:rPr>
          <w:bCs/>
        </w:rPr>
      </w:pPr>
    </w:p>
    <w:p w:rsidR="00283D1A" w:rsidRDefault="00283D1A">
      <w:pPr>
        <w:jc w:val="both"/>
        <w:rPr>
          <w:bCs/>
        </w:rPr>
      </w:pPr>
      <w:bookmarkStart w:id="32" w:name="_Toc49937442"/>
      <w:bookmarkStart w:id="33" w:name="_Toc13762619"/>
      <w:bookmarkStart w:id="34" w:name="_Toc324441761"/>
      <w:bookmarkStart w:id="35" w:name="_Toc326701981"/>
      <w:bookmarkEnd w:id="32"/>
      <w:bookmarkEnd w:id="33"/>
      <w:bookmarkEnd w:id="34"/>
      <w:bookmarkEnd w:id="35"/>
    </w:p>
    <w:p w:rsidR="00283D1A" w:rsidRDefault="00283D1A">
      <w:pPr>
        <w:tabs>
          <w:tab w:val="left" w:pos="0"/>
        </w:tabs>
        <w:spacing w:line="360" w:lineRule="auto"/>
        <w:ind w:firstLine="709"/>
        <w:jc w:val="both"/>
        <w:rPr>
          <w:sz w:val="28"/>
          <w:szCs w:val="28"/>
        </w:rPr>
      </w:pPr>
    </w:p>
    <w:p w:rsidR="00283D1A" w:rsidRDefault="006D7501">
      <w:pPr>
        <w:tabs>
          <w:tab w:val="left" w:pos="0"/>
        </w:tabs>
        <w:spacing w:line="360" w:lineRule="auto"/>
        <w:ind w:firstLine="709"/>
        <w:jc w:val="both"/>
        <w:rPr>
          <w:b/>
          <w:bCs/>
          <w:sz w:val="28"/>
          <w:szCs w:val="28"/>
        </w:rPr>
      </w:pPr>
      <w:r>
        <w:rPr>
          <w:b/>
          <w:bCs/>
          <w:sz w:val="28"/>
          <w:szCs w:val="28"/>
        </w:rPr>
        <w:t>8.</w:t>
      </w:r>
      <w:r>
        <w:rPr>
          <w:sz w:val="28"/>
          <w:szCs w:val="28"/>
        </w:rPr>
        <w:t xml:space="preserve"> </w:t>
      </w:r>
      <w:r>
        <w:rPr>
          <w:b/>
          <w:bCs/>
          <w:sz w:val="28"/>
          <w:szCs w:val="28"/>
        </w:rPr>
        <w:t>Перечень основной и дополнительной учебной литературы, необходимой для освоения дисциплины</w:t>
      </w:r>
    </w:p>
    <w:p w:rsidR="00283D1A" w:rsidRDefault="006D7501">
      <w:pPr>
        <w:tabs>
          <w:tab w:val="left" w:pos="0"/>
        </w:tabs>
        <w:spacing w:line="360" w:lineRule="auto"/>
        <w:ind w:firstLine="709"/>
        <w:jc w:val="both"/>
        <w:rPr>
          <w:b/>
          <w:sz w:val="28"/>
          <w:szCs w:val="28"/>
        </w:rPr>
      </w:pPr>
      <w:r>
        <w:rPr>
          <w:b/>
          <w:sz w:val="28"/>
          <w:szCs w:val="28"/>
        </w:rPr>
        <w:t>8.1. Нормативные правовые акты</w:t>
      </w:r>
    </w:p>
    <w:p w:rsidR="00283D1A" w:rsidRDefault="006D7501">
      <w:pPr>
        <w:tabs>
          <w:tab w:val="left" w:pos="0"/>
        </w:tabs>
        <w:spacing w:line="360" w:lineRule="auto"/>
        <w:ind w:firstLine="709"/>
        <w:jc w:val="both"/>
        <w:rPr>
          <w:sz w:val="28"/>
          <w:szCs w:val="28"/>
        </w:rPr>
      </w:pPr>
      <w:r>
        <w:rPr>
          <w:sz w:val="28"/>
          <w:szCs w:val="28"/>
        </w:rPr>
        <w:t>1.</w:t>
      </w:r>
      <w:r>
        <w:rPr>
          <w:sz w:val="28"/>
          <w:szCs w:val="28"/>
        </w:rPr>
        <w:tab/>
        <w:t xml:space="preserve">Бюджетный кодекс Российской Федерации от 31.07.1998 №145-ФЗ // Справочно-правовая система «Консультант-Плюс».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sz w:val="28"/>
          <w:szCs w:val="28"/>
        </w:rPr>
      </w:pPr>
      <w:r>
        <w:rPr>
          <w:sz w:val="28"/>
          <w:szCs w:val="28"/>
        </w:rPr>
        <w:t>2.</w:t>
      </w:r>
      <w:r>
        <w:rPr>
          <w:sz w:val="28"/>
          <w:szCs w:val="28"/>
        </w:rPr>
        <w:tab/>
        <w:t>Федеральный закон от 05.04.2013 г. №41-ФЗ «О Счетной палате Российской Федерации».</w:t>
      </w:r>
    </w:p>
    <w:p w:rsidR="00283D1A" w:rsidRDefault="006D7501">
      <w:pPr>
        <w:tabs>
          <w:tab w:val="left" w:pos="0"/>
        </w:tabs>
        <w:spacing w:line="360" w:lineRule="auto"/>
        <w:ind w:firstLine="709"/>
        <w:jc w:val="both"/>
        <w:rPr>
          <w:sz w:val="28"/>
          <w:szCs w:val="28"/>
        </w:rPr>
      </w:pPr>
      <w:r>
        <w:rPr>
          <w:sz w:val="28"/>
          <w:szCs w:val="28"/>
        </w:rPr>
        <w:t>3.</w:t>
      </w:r>
      <w:r>
        <w:rPr>
          <w:sz w:val="28"/>
          <w:szCs w:val="28"/>
        </w:rPr>
        <w:tab/>
        <w:t>Федеральный закон от 06.12.2011 г. №402-ФЗ «О бухгалтерском учете».</w:t>
      </w:r>
    </w:p>
    <w:p w:rsidR="00283D1A" w:rsidRDefault="006D7501">
      <w:pPr>
        <w:tabs>
          <w:tab w:val="left" w:pos="0"/>
        </w:tabs>
        <w:spacing w:line="360" w:lineRule="auto"/>
        <w:ind w:firstLine="709"/>
        <w:jc w:val="both"/>
        <w:rPr>
          <w:sz w:val="28"/>
          <w:szCs w:val="28"/>
        </w:rPr>
      </w:pPr>
      <w:r>
        <w:rPr>
          <w:sz w:val="28"/>
          <w:szCs w:val="28"/>
        </w:rPr>
        <w:t>4.</w:t>
      </w:r>
      <w:r>
        <w:rPr>
          <w:sz w:val="28"/>
          <w:szCs w:val="28"/>
        </w:rPr>
        <w:tab/>
        <w:t xml:space="preserve">О Федеральном казначействе: Постановление Правительства Российской Федерации от 01.12.2004 № 703 // Справочно-правовая система «Консультант-Плюс».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sz w:val="28"/>
          <w:szCs w:val="28"/>
        </w:rPr>
      </w:pPr>
      <w:r>
        <w:rPr>
          <w:sz w:val="28"/>
          <w:szCs w:val="28"/>
        </w:rPr>
        <w:t>5.</w:t>
      </w:r>
      <w:r>
        <w:rPr>
          <w:sz w:val="28"/>
          <w:szCs w:val="28"/>
        </w:rPr>
        <w:tab/>
        <w:t xml:space="preserve">Приказ Министерства финансов Российской Федерации от 30.12.2017 г. №274н «Об утверждении федерального стандарта бухгалтерского </w:t>
      </w:r>
      <w:r>
        <w:rPr>
          <w:sz w:val="28"/>
          <w:szCs w:val="28"/>
        </w:rPr>
        <w:lastRenderedPageBreak/>
        <w:t>учета для организаций государственного сектора «Учетная политика, оценочные значения и ошибки».</w:t>
      </w:r>
    </w:p>
    <w:p w:rsidR="00283D1A" w:rsidRDefault="006D7501">
      <w:pPr>
        <w:tabs>
          <w:tab w:val="left" w:pos="0"/>
        </w:tabs>
        <w:spacing w:line="360" w:lineRule="auto"/>
        <w:ind w:firstLine="709"/>
        <w:jc w:val="both"/>
        <w:rPr>
          <w:sz w:val="28"/>
          <w:szCs w:val="28"/>
        </w:rPr>
      </w:pPr>
      <w:r>
        <w:rPr>
          <w:sz w:val="28"/>
          <w:szCs w:val="28"/>
        </w:rPr>
        <w:t>6.</w:t>
      </w:r>
      <w:r>
        <w:rPr>
          <w:sz w:val="28"/>
          <w:szCs w:val="28"/>
        </w:rPr>
        <w:tab/>
        <w:t>Приказ Министерства финансов Российской Федерации от 31.12.2016 №258н «Об утверждении федерального стандарта бухгалтерского учета для организаций государственного сектора «Аренда».</w:t>
      </w:r>
    </w:p>
    <w:p w:rsidR="00283D1A" w:rsidRDefault="006D7501">
      <w:pPr>
        <w:tabs>
          <w:tab w:val="left" w:pos="0"/>
        </w:tabs>
        <w:spacing w:line="360" w:lineRule="auto"/>
        <w:ind w:firstLine="709"/>
        <w:jc w:val="both"/>
        <w:rPr>
          <w:sz w:val="28"/>
          <w:szCs w:val="28"/>
        </w:rPr>
      </w:pPr>
      <w:r>
        <w:rPr>
          <w:sz w:val="28"/>
          <w:szCs w:val="28"/>
        </w:rPr>
        <w:t>7.</w:t>
      </w:r>
      <w:r>
        <w:rPr>
          <w:sz w:val="28"/>
          <w:szCs w:val="28"/>
        </w:rPr>
        <w:tab/>
        <w:t>Приказ Министерства финансов Российской Федерации от 31.12.2016 г.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283D1A" w:rsidRDefault="006D7501">
      <w:pPr>
        <w:tabs>
          <w:tab w:val="left" w:pos="0"/>
        </w:tabs>
        <w:spacing w:line="360" w:lineRule="auto"/>
        <w:ind w:firstLine="709"/>
        <w:jc w:val="both"/>
        <w:rPr>
          <w:sz w:val="28"/>
          <w:szCs w:val="28"/>
        </w:rPr>
      </w:pPr>
      <w:r>
        <w:rPr>
          <w:sz w:val="28"/>
          <w:szCs w:val="28"/>
        </w:rPr>
        <w:t>8.</w:t>
      </w:r>
      <w:r>
        <w:rPr>
          <w:sz w:val="28"/>
          <w:szCs w:val="28"/>
        </w:rPr>
        <w:tab/>
        <w:t>Приказ Министерства финансов Российской Федерации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283D1A" w:rsidRDefault="006D7501">
      <w:pPr>
        <w:tabs>
          <w:tab w:val="left" w:pos="0"/>
        </w:tabs>
        <w:spacing w:line="360" w:lineRule="auto"/>
        <w:ind w:firstLine="709"/>
        <w:jc w:val="both"/>
        <w:rPr>
          <w:sz w:val="28"/>
          <w:szCs w:val="28"/>
        </w:rPr>
      </w:pPr>
      <w:r>
        <w:rPr>
          <w:sz w:val="28"/>
          <w:szCs w:val="28"/>
        </w:rPr>
        <w:t>9.</w:t>
      </w:r>
      <w:r>
        <w:rPr>
          <w:sz w:val="28"/>
          <w:szCs w:val="28"/>
        </w:rPr>
        <w:tab/>
        <w:t>Приказ Минфина России от 18.12.2019 №237н «Об утверждении федерального стандарта внутреннего финансового аудита «Основания и порядок организации, случаи и порядок передачи полномочий по осуществлению внутреннего финансового аудита».</w:t>
      </w:r>
    </w:p>
    <w:p w:rsidR="00283D1A" w:rsidRDefault="006D7501">
      <w:pPr>
        <w:tabs>
          <w:tab w:val="left" w:pos="0"/>
        </w:tabs>
        <w:spacing w:line="360" w:lineRule="auto"/>
        <w:ind w:firstLine="709"/>
        <w:jc w:val="both"/>
        <w:rPr>
          <w:sz w:val="28"/>
          <w:szCs w:val="28"/>
        </w:rPr>
      </w:pPr>
      <w:r>
        <w:rPr>
          <w:sz w:val="28"/>
          <w:szCs w:val="28"/>
        </w:rPr>
        <w:t>10. Приказ Минфина России от 21.11.2019 №195н «Об утверждении федерального стандарта внутреннего финансового аудита «Права и обязанности должностных лиц (работников) при осуществлении внутреннего финансового аудита».</w:t>
      </w:r>
    </w:p>
    <w:p w:rsidR="00283D1A" w:rsidRDefault="006D7501">
      <w:pPr>
        <w:tabs>
          <w:tab w:val="left" w:pos="0"/>
        </w:tabs>
        <w:spacing w:line="360" w:lineRule="auto"/>
        <w:ind w:firstLine="709"/>
        <w:jc w:val="both"/>
        <w:rPr>
          <w:sz w:val="28"/>
          <w:szCs w:val="28"/>
        </w:rPr>
      </w:pPr>
      <w:r>
        <w:rPr>
          <w:sz w:val="28"/>
          <w:szCs w:val="28"/>
        </w:rPr>
        <w:t>11. Приказ Минфина России от 21.11.2019 №196н «Об утверждении федерального стандарта внутреннего финансового аудита «Определения, принципы и задачи внутреннего финансового аудита».</w:t>
      </w:r>
    </w:p>
    <w:p w:rsidR="00283D1A" w:rsidRDefault="006D7501">
      <w:pPr>
        <w:tabs>
          <w:tab w:val="left" w:pos="0"/>
        </w:tabs>
        <w:spacing w:line="360" w:lineRule="auto"/>
        <w:ind w:firstLine="709"/>
        <w:jc w:val="both"/>
        <w:rPr>
          <w:sz w:val="28"/>
          <w:szCs w:val="28"/>
        </w:rPr>
      </w:pPr>
      <w:r>
        <w:rPr>
          <w:sz w:val="28"/>
          <w:szCs w:val="28"/>
        </w:rPr>
        <w:t>12. Приказ Минфина России от 22.05.2020 №91н «Об утверждении федерального стандарта внутреннего финансового аудита «Реализация результатов внутреннего финансового аудита».</w:t>
      </w:r>
    </w:p>
    <w:p w:rsidR="00283D1A" w:rsidRDefault="006D7501">
      <w:pPr>
        <w:tabs>
          <w:tab w:val="left" w:pos="0"/>
        </w:tabs>
        <w:spacing w:line="360" w:lineRule="auto"/>
        <w:ind w:firstLine="709"/>
        <w:jc w:val="both"/>
        <w:rPr>
          <w:sz w:val="28"/>
          <w:szCs w:val="28"/>
        </w:rPr>
      </w:pPr>
      <w:r>
        <w:rPr>
          <w:sz w:val="28"/>
          <w:szCs w:val="28"/>
        </w:rPr>
        <w:t xml:space="preserve">13. Стандарт внешнего государственного аудита (контроля) СГА 101 «Общие правила проведения контрольного мероприятия»: постановление Коллегии Счетной палаты Российской Федерации от 07.09.2017 №9ПК. // </w:t>
      </w:r>
      <w:r>
        <w:rPr>
          <w:sz w:val="28"/>
          <w:szCs w:val="28"/>
        </w:rPr>
        <w:lastRenderedPageBreak/>
        <w:t xml:space="preserve">Официальный сайт Счетной палаты Российской Федерации. – URL: http://audit.gov.ru/about/document/standards.php?clear_cache=Y.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sz w:val="28"/>
          <w:szCs w:val="28"/>
        </w:rPr>
      </w:pPr>
      <w:r>
        <w:rPr>
          <w:sz w:val="28"/>
          <w:szCs w:val="28"/>
        </w:rPr>
        <w:t xml:space="preserve">14. Стандарт внешнего государственного аудита (контроля) СГА 102 «Общие правила проведения экспертно-аналитических мероприятий»: постановление Коллегии Счетной палаты Российской Федерации от 20.10.2017 №12ПК. – // Официальный сайт Счетной палаты Российской Федерации. URL: http://audit.gov.ru/about/document/standards.php?clear_cache=Y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sz w:val="28"/>
          <w:szCs w:val="28"/>
        </w:rPr>
      </w:pPr>
      <w:r>
        <w:rPr>
          <w:sz w:val="28"/>
          <w:szCs w:val="28"/>
        </w:rPr>
        <w:t xml:space="preserve">15. Стандарт внешнего государственного аудита (контроля) СГА 104 «Аудит эффективности»: постановление Коллегии Счетной палаты РФ от 30.11.2016 N 4ПК // Официальный сайт Счетной палаты Российской Федерации.  URL: http://www.ach.gov.ru/about/document/CGA_104.pdf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sz w:val="28"/>
          <w:szCs w:val="28"/>
        </w:rPr>
      </w:pPr>
      <w:r>
        <w:rPr>
          <w:sz w:val="28"/>
          <w:szCs w:val="28"/>
        </w:rPr>
        <w:t xml:space="preserve">16. Стандарт внешнего государственного аудита (контроля) СГА 201 «Предварительный аудит формирования федерального бюджета»: постановление Коллегии Счетной палаты Российской Федерации от 21.09.2017 №11ПК. // Официальный сайт Счетной палаты Российской Федерации. – URL: http://audit.gov.ru/about/document/metodology/SGA201-29.06.2018.pdf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sz w:val="28"/>
          <w:szCs w:val="28"/>
        </w:rPr>
      </w:pPr>
      <w:r>
        <w:rPr>
          <w:sz w:val="28"/>
          <w:szCs w:val="28"/>
        </w:rPr>
        <w:t xml:space="preserve">17. Стандарт внешнего государственного аудита (контроля) СГА 202 «Оперативный анализ исполнения и контроль за организацией исполнения федерального бюджета»: протокол Коллегии Счетной палаты Российской Федерации от 25.12.2013 № 55К (946). // Официальный сайт Счетной палаты Российской Федерации.  – URL: http://audit.gov.ru/pdf/methodology/SGA_202_19.02.2016.pdf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sz w:val="28"/>
          <w:szCs w:val="28"/>
        </w:rPr>
      </w:pPr>
      <w:r>
        <w:rPr>
          <w:sz w:val="28"/>
          <w:szCs w:val="28"/>
        </w:rPr>
        <w:t xml:space="preserve">18. Стандарт внешнего государственного аудита (контроля) СГА 203 «Последующий контроль за исполнением федерального бюджета»: постановление Коллегии Счетной палаты Российской Федерации от 21.04.2017 №3ПК. // Официальный сайт Счетной палаты Российской Федерации. – URL: </w:t>
      </w:r>
      <w:r>
        <w:rPr>
          <w:sz w:val="28"/>
          <w:szCs w:val="28"/>
        </w:rPr>
        <w:lastRenderedPageBreak/>
        <w:t xml:space="preserve">http://audit.gov.ru/about/document/standards.php?clear_cache=Y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b/>
          <w:sz w:val="28"/>
          <w:szCs w:val="28"/>
        </w:rPr>
      </w:pPr>
      <w:r>
        <w:rPr>
          <w:b/>
          <w:sz w:val="28"/>
          <w:szCs w:val="28"/>
        </w:rPr>
        <w:t>8.2. Основная литература:</w:t>
      </w:r>
    </w:p>
    <w:p w:rsidR="00283D1A" w:rsidRDefault="006D7501">
      <w:pPr>
        <w:tabs>
          <w:tab w:val="left" w:pos="0"/>
        </w:tabs>
        <w:spacing w:line="360" w:lineRule="auto"/>
        <w:ind w:firstLine="709"/>
        <w:jc w:val="both"/>
        <w:rPr>
          <w:sz w:val="28"/>
          <w:szCs w:val="28"/>
        </w:rPr>
      </w:pPr>
      <w:r>
        <w:rPr>
          <w:sz w:val="28"/>
          <w:szCs w:val="28"/>
        </w:rPr>
        <w:t xml:space="preserve">19. </w:t>
      </w:r>
      <w:proofErr w:type="spellStart"/>
      <w:r>
        <w:rPr>
          <w:sz w:val="28"/>
          <w:szCs w:val="28"/>
        </w:rPr>
        <w:t>Дыбаль</w:t>
      </w:r>
      <w:proofErr w:type="spellEnd"/>
      <w:r>
        <w:rPr>
          <w:sz w:val="28"/>
          <w:szCs w:val="28"/>
        </w:rPr>
        <w:t xml:space="preserve">, С. В. Финансовый </w:t>
      </w:r>
      <w:proofErr w:type="spellStart"/>
      <w:proofErr w:type="gramStart"/>
      <w:r>
        <w:rPr>
          <w:sz w:val="28"/>
          <w:szCs w:val="28"/>
        </w:rPr>
        <w:t>контроллинг</w:t>
      </w:r>
      <w:proofErr w:type="spellEnd"/>
      <w:r>
        <w:rPr>
          <w:sz w:val="28"/>
          <w:szCs w:val="28"/>
        </w:rPr>
        <w:t xml:space="preserve"> :</w:t>
      </w:r>
      <w:proofErr w:type="gramEnd"/>
      <w:r>
        <w:rPr>
          <w:sz w:val="28"/>
          <w:szCs w:val="28"/>
        </w:rPr>
        <w:t xml:space="preserve"> учебник / С. В. </w:t>
      </w:r>
      <w:proofErr w:type="spellStart"/>
      <w:r>
        <w:rPr>
          <w:sz w:val="28"/>
          <w:szCs w:val="28"/>
        </w:rPr>
        <w:t>Дыбаль</w:t>
      </w:r>
      <w:proofErr w:type="spellEnd"/>
      <w:r>
        <w:rPr>
          <w:sz w:val="28"/>
          <w:szCs w:val="28"/>
        </w:rPr>
        <w:t xml:space="preserve">, М. А. </w:t>
      </w:r>
      <w:proofErr w:type="spellStart"/>
      <w:r>
        <w:rPr>
          <w:sz w:val="28"/>
          <w:szCs w:val="28"/>
        </w:rPr>
        <w:t>Дыбаль</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384 с. — ISBN 978-5-406-11372-1. — ЭБС BOOK.ru. -  URL: https://book.ru/book/948636 (дата обращения: 17.06.2024).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sz w:val="28"/>
          <w:szCs w:val="28"/>
        </w:rPr>
      </w:pPr>
      <w:r>
        <w:rPr>
          <w:sz w:val="28"/>
          <w:szCs w:val="28"/>
        </w:rPr>
        <w:t xml:space="preserve">20. </w:t>
      </w:r>
      <w:proofErr w:type="spellStart"/>
      <w:r>
        <w:rPr>
          <w:sz w:val="28"/>
          <w:szCs w:val="28"/>
        </w:rPr>
        <w:t>Контроллинг</w:t>
      </w:r>
      <w:proofErr w:type="spellEnd"/>
      <w:r>
        <w:rPr>
          <w:sz w:val="28"/>
          <w:szCs w:val="28"/>
        </w:rPr>
        <w:t xml:space="preserve">: учебник / A.M. </w:t>
      </w:r>
      <w:proofErr w:type="spellStart"/>
      <w:r>
        <w:rPr>
          <w:sz w:val="28"/>
          <w:szCs w:val="28"/>
        </w:rPr>
        <w:t>Карминский</w:t>
      </w:r>
      <w:proofErr w:type="spellEnd"/>
      <w:r>
        <w:rPr>
          <w:sz w:val="28"/>
          <w:szCs w:val="28"/>
        </w:rPr>
        <w:t xml:space="preserve">, С.Г. Фалько, А.А. </w:t>
      </w:r>
      <w:proofErr w:type="spellStart"/>
      <w:r>
        <w:rPr>
          <w:sz w:val="28"/>
          <w:szCs w:val="28"/>
        </w:rPr>
        <w:t>Жевага</w:t>
      </w:r>
      <w:proofErr w:type="spellEnd"/>
      <w:r>
        <w:rPr>
          <w:sz w:val="28"/>
          <w:szCs w:val="28"/>
        </w:rPr>
        <w:t xml:space="preserve">, Н.Ю. Иванова; под ред. A.M. </w:t>
      </w:r>
      <w:proofErr w:type="spellStart"/>
      <w:r>
        <w:rPr>
          <w:sz w:val="28"/>
          <w:szCs w:val="28"/>
        </w:rPr>
        <w:t>Карминского</w:t>
      </w:r>
      <w:proofErr w:type="spellEnd"/>
      <w:r>
        <w:rPr>
          <w:sz w:val="28"/>
          <w:szCs w:val="28"/>
        </w:rPr>
        <w:t xml:space="preserve">, С.Г. Фалько. — 4-е изд., </w:t>
      </w:r>
      <w:proofErr w:type="spellStart"/>
      <w:r>
        <w:rPr>
          <w:sz w:val="28"/>
          <w:szCs w:val="28"/>
        </w:rPr>
        <w:t>испр</w:t>
      </w:r>
      <w:proofErr w:type="spellEnd"/>
      <w:proofErr w:type="gramStart"/>
      <w:r>
        <w:rPr>
          <w:sz w:val="28"/>
          <w:szCs w:val="28"/>
        </w:rPr>
        <w:t>.</w:t>
      </w:r>
      <w:proofErr w:type="gramEnd"/>
      <w:r>
        <w:rPr>
          <w:sz w:val="28"/>
          <w:szCs w:val="28"/>
        </w:rPr>
        <w:t xml:space="preserve"> и доп. — Москва: ИНФРА-М, 2024. — 252 с. — (Высшее образование: Магистратура). — DOI 10.12737/1894388. - ISBN 978-5-16-017877-6. - ЭБС ZNANIUM. -  URL: https://znanium.ru/catalog/product/1894388 (дата обращения: 17.06.2024). - Текст: электронный.</w:t>
      </w:r>
    </w:p>
    <w:p w:rsidR="00283D1A" w:rsidRDefault="006D7501">
      <w:pPr>
        <w:tabs>
          <w:tab w:val="left" w:pos="0"/>
        </w:tabs>
        <w:spacing w:line="360" w:lineRule="auto"/>
        <w:ind w:firstLine="709"/>
        <w:jc w:val="both"/>
        <w:rPr>
          <w:sz w:val="28"/>
          <w:szCs w:val="28"/>
        </w:rPr>
      </w:pPr>
      <w:r>
        <w:rPr>
          <w:sz w:val="28"/>
          <w:szCs w:val="28"/>
        </w:rPr>
        <w:t xml:space="preserve">21. Серебрякова, Т. Ю. Внутренний контроль и </w:t>
      </w:r>
      <w:proofErr w:type="spellStart"/>
      <w:proofErr w:type="gramStart"/>
      <w:r>
        <w:rPr>
          <w:sz w:val="28"/>
          <w:szCs w:val="28"/>
        </w:rPr>
        <w:t>контроллинг</w:t>
      </w:r>
      <w:proofErr w:type="spellEnd"/>
      <w:r>
        <w:rPr>
          <w:sz w:val="28"/>
          <w:szCs w:val="28"/>
        </w:rPr>
        <w:t xml:space="preserve"> :</w:t>
      </w:r>
      <w:proofErr w:type="gramEnd"/>
      <w:r>
        <w:rPr>
          <w:sz w:val="28"/>
          <w:szCs w:val="28"/>
        </w:rPr>
        <w:t xml:space="preserve"> учебное пособие / Т.Ю. Серебрякова, О.А. Бирюкова ; под ред. Т.Ю. Серебряковой. — </w:t>
      </w:r>
      <w:proofErr w:type="gramStart"/>
      <w:r>
        <w:rPr>
          <w:sz w:val="28"/>
          <w:szCs w:val="28"/>
        </w:rPr>
        <w:t>Москва :</w:t>
      </w:r>
      <w:proofErr w:type="gramEnd"/>
      <w:r>
        <w:rPr>
          <w:sz w:val="28"/>
          <w:szCs w:val="28"/>
        </w:rPr>
        <w:t xml:space="preserve"> ИНФРА-М, 2024. — 238 с. — (Высшее образование: Магистратура). — DOI 10.12737/textbook_5ca6f77bdee2c8.03932587. - ISBN 978-5-16-014369-9. - ЭБС ZNANIUM. -   URL: https://znanium.ru/catalog/product/2104841 (дата обращения: 17.06.2024).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b/>
          <w:sz w:val="28"/>
          <w:szCs w:val="28"/>
        </w:rPr>
      </w:pPr>
      <w:r>
        <w:rPr>
          <w:b/>
          <w:sz w:val="28"/>
          <w:szCs w:val="28"/>
        </w:rPr>
        <w:t>Дополнительная литература</w:t>
      </w:r>
    </w:p>
    <w:p w:rsidR="00283D1A" w:rsidRDefault="006D7501">
      <w:pPr>
        <w:tabs>
          <w:tab w:val="left" w:pos="0"/>
        </w:tabs>
        <w:spacing w:line="360" w:lineRule="auto"/>
        <w:ind w:firstLine="709"/>
        <w:jc w:val="both"/>
        <w:rPr>
          <w:sz w:val="28"/>
          <w:szCs w:val="28"/>
        </w:rPr>
      </w:pPr>
      <w:r>
        <w:rPr>
          <w:sz w:val="28"/>
          <w:szCs w:val="28"/>
        </w:rPr>
        <w:t xml:space="preserve">22. </w:t>
      </w:r>
      <w:proofErr w:type="spellStart"/>
      <w:r>
        <w:rPr>
          <w:sz w:val="28"/>
          <w:szCs w:val="28"/>
        </w:rPr>
        <w:t>Сигидов</w:t>
      </w:r>
      <w:proofErr w:type="spellEnd"/>
      <w:r>
        <w:rPr>
          <w:sz w:val="28"/>
          <w:szCs w:val="28"/>
        </w:rPr>
        <w:t xml:space="preserve">, Ю. И. Взаимосвязь </w:t>
      </w:r>
      <w:proofErr w:type="spellStart"/>
      <w:r>
        <w:rPr>
          <w:sz w:val="28"/>
          <w:szCs w:val="28"/>
        </w:rPr>
        <w:t>контроллинга</w:t>
      </w:r>
      <w:proofErr w:type="spellEnd"/>
      <w:r>
        <w:rPr>
          <w:sz w:val="28"/>
          <w:szCs w:val="28"/>
        </w:rPr>
        <w:t xml:space="preserve"> и управленческого </w:t>
      </w:r>
      <w:proofErr w:type="gramStart"/>
      <w:r>
        <w:rPr>
          <w:sz w:val="28"/>
          <w:szCs w:val="28"/>
        </w:rPr>
        <w:t>учета :</w:t>
      </w:r>
      <w:proofErr w:type="gramEnd"/>
      <w:r>
        <w:rPr>
          <w:sz w:val="28"/>
          <w:szCs w:val="28"/>
        </w:rPr>
        <w:t xml:space="preserve"> монография / Ю.И. </w:t>
      </w:r>
      <w:proofErr w:type="spellStart"/>
      <w:r>
        <w:rPr>
          <w:sz w:val="28"/>
          <w:szCs w:val="28"/>
        </w:rPr>
        <w:t>Сигидов</w:t>
      </w:r>
      <w:proofErr w:type="spellEnd"/>
      <w:r>
        <w:rPr>
          <w:sz w:val="28"/>
          <w:szCs w:val="28"/>
        </w:rPr>
        <w:t xml:space="preserve">, М.С. </w:t>
      </w:r>
      <w:proofErr w:type="spellStart"/>
      <w:r>
        <w:rPr>
          <w:sz w:val="28"/>
          <w:szCs w:val="28"/>
        </w:rPr>
        <w:t>Рыбянцева</w:t>
      </w:r>
      <w:proofErr w:type="spellEnd"/>
      <w:r>
        <w:rPr>
          <w:sz w:val="28"/>
          <w:szCs w:val="28"/>
        </w:rPr>
        <w:t xml:space="preserve">. — </w:t>
      </w:r>
      <w:proofErr w:type="gramStart"/>
      <w:r>
        <w:rPr>
          <w:sz w:val="28"/>
          <w:szCs w:val="28"/>
        </w:rPr>
        <w:t>Москва :</w:t>
      </w:r>
      <w:proofErr w:type="gramEnd"/>
      <w:r>
        <w:rPr>
          <w:sz w:val="28"/>
          <w:szCs w:val="28"/>
        </w:rPr>
        <w:t xml:space="preserve"> ИНФРА-М, 2024. — 169 с. — (Научная мысль). — DOI 10.12737/12714. - ISBN 978-5-16-010589-5. - ЭБС ZNANIUM. -  URL: https://znanium.com/catalog/product/2117124 (дата обращения: 17.06.2024).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sz w:val="28"/>
          <w:szCs w:val="28"/>
        </w:rPr>
      </w:pPr>
      <w:r>
        <w:rPr>
          <w:sz w:val="28"/>
          <w:szCs w:val="28"/>
        </w:rPr>
        <w:t xml:space="preserve">23. Юсупова, С. Я. </w:t>
      </w:r>
      <w:proofErr w:type="spellStart"/>
      <w:proofErr w:type="gramStart"/>
      <w:r>
        <w:rPr>
          <w:sz w:val="28"/>
          <w:szCs w:val="28"/>
        </w:rPr>
        <w:t>Контроллинг</w:t>
      </w:r>
      <w:proofErr w:type="spellEnd"/>
      <w:r>
        <w:rPr>
          <w:sz w:val="28"/>
          <w:szCs w:val="28"/>
        </w:rPr>
        <w:t xml:space="preserve"> :</w:t>
      </w:r>
      <w:proofErr w:type="gramEnd"/>
      <w:r>
        <w:rPr>
          <w:sz w:val="28"/>
          <w:szCs w:val="28"/>
        </w:rPr>
        <w:t xml:space="preserve"> учебник / С. Я. Юсупова, М. В. </w:t>
      </w:r>
      <w:proofErr w:type="spellStart"/>
      <w:r>
        <w:rPr>
          <w:sz w:val="28"/>
          <w:szCs w:val="28"/>
        </w:rPr>
        <w:t>Бойкова</w:t>
      </w:r>
      <w:proofErr w:type="spellEnd"/>
      <w:r>
        <w:rPr>
          <w:sz w:val="28"/>
          <w:szCs w:val="28"/>
        </w:rPr>
        <w:t xml:space="preserve">. - 3-е изд. - </w:t>
      </w:r>
      <w:proofErr w:type="gramStart"/>
      <w:r>
        <w:rPr>
          <w:sz w:val="28"/>
          <w:szCs w:val="28"/>
        </w:rPr>
        <w:t>Москва :</w:t>
      </w:r>
      <w:proofErr w:type="gramEnd"/>
      <w:r>
        <w:rPr>
          <w:sz w:val="28"/>
          <w:szCs w:val="28"/>
        </w:rPr>
        <w:t xml:space="preserve"> Издательско-торговая корпорация «Дашков и К°», 2022. - 368 с. - ISBN 978-5-394-04760-2. - ЭБС ZNANIUM. -   URL: https://znanium.com/catalog/product/2082981 (дата обращения: 17.06.2024). – </w:t>
      </w:r>
      <w:proofErr w:type="gramStart"/>
      <w:r>
        <w:rPr>
          <w:sz w:val="28"/>
          <w:szCs w:val="28"/>
        </w:rPr>
        <w:t>Текст :</w:t>
      </w:r>
      <w:proofErr w:type="gramEnd"/>
      <w:r>
        <w:rPr>
          <w:sz w:val="28"/>
          <w:szCs w:val="28"/>
        </w:rPr>
        <w:t xml:space="preserve"> электронный.</w:t>
      </w:r>
    </w:p>
    <w:p w:rsidR="00283D1A" w:rsidRDefault="006D7501">
      <w:pPr>
        <w:tabs>
          <w:tab w:val="left" w:pos="0"/>
        </w:tabs>
        <w:spacing w:line="360" w:lineRule="auto"/>
        <w:ind w:firstLine="709"/>
        <w:jc w:val="both"/>
        <w:rPr>
          <w:b/>
          <w:bCs/>
          <w:sz w:val="28"/>
          <w:szCs w:val="28"/>
        </w:rPr>
      </w:pPr>
      <w:r>
        <w:rPr>
          <w:b/>
          <w:sz w:val="28"/>
          <w:szCs w:val="28"/>
        </w:rPr>
        <w:lastRenderedPageBreak/>
        <w:t>9.</w:t>
      </w:r>
      <w:r>
        <w:rPr>
          <w:sz w:val="28"/>
          <w:szCs w:val="28"/>
        </w:rPr>
        <w:t xml:space="preserve"> </w:t>
      </w:r>
      <w:r>
        <w:rPr>
          <w:b/>
          <w:bCs/>
          <w:sz w:val="28"/>
          <w:szCs w:val="28"/>
        </w:rPr>
        <w:t>Перечень ресурсов информационно-телекоммуникационной сети «Интернет», необходимых для освоения дисциплины:</w:t>
      </w:r>
    </w:p>
    <w:p w:rsidR="00283D1A" w:rsidRDefault="006D7501">
      <w:pPr>
        <w:tabs>
          <w:tab w:val="left" w:pos="851"/>
        </w:tabs>
        <w:spacing w:line="360" w:lineRule="auto"/>
        <w:ind w:left="709"/>
        <w:jc w:val="both"/>
        <w:rPr>
          <w:spacing w:val="-2"/>
          <w:sz w:val="28"/>
          <w:szCs w:val="28"/>
          <w:lang w:eastAsia="x-none"/>
        </w:rPr>
      </w:pPr>
      <w:r>
        <w:rPr>
          <w:sz w:val="28"/>
          <w:szCs w:val="28"/>
        </w:rPr>
        <w:t xml:space="preserve">1. </w:t>
      </w:r>
      <w:r>
        <w:rPr>
          <w:spacing w:val="-2"/>
          <w:sz w:val="28"/>
          <w:szCs w:val="28"/>
          <w:lang w:eastAsia="x-none"/>
        </w:rPr>
        <w:t>Электронные ресурсы БИК:</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Электронная библиотека Финансового университета (ЭБ) http://elib.fa.ru/</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Электронно-библиотечная система BOOK.RU http://www.book.ru</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Электронно-библиотечная система «Университетская библиотека ОНЛАЙН» http://biblioclub.ru/</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 xml:space="preserve">Электронно-библиотечная система </w:t>
      </w:r>
      <w:proofErr w:type="spellStart"/>
      <w:r>
        <w:rPr>
          <w:rFonts w:eastAsia="Calibri"/>
          <w:sz w:val="28"/>
          <w:szCs w:val="28"/>
          <w:lang w:eastAsia="en-US"/>
        </w:rPr>
        <w:t>Znanium</w:t>
      </w:r>
      <w:proofErr w:type="spellEnd"/>
      <w:r>
        <w:rPr>
          <w:rFonts w:eastAsia="Calibri"/>
          <w:sz w:val="28"/>
          <w:szCs w:val="28"/>
          <w:lang w:eastAsia="en-US"/>
        </w:rPr>
        <w:t xml:space="preserve"> http://www.znanium.ru/</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Электронно-библиотечная система издательства «ЮРАЙТ» https://urait.ru/</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Электронно-библиотечная система издательства Проспект http://ebs.prospekt.org/books</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Электронно-библиотечная система издательства Лань https://e.lanbook.com/</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 xml:space="preserve">Деловая онлайн-библиотека </w:t>
      </w:r>
      <w:proofErr w:type="spellStart"/>
      <w:r>
        <w:rPr>
          <w:rFonts w:eastAsia="Calibri"/>
          <w:sz w:val="28"/>
          <w:szCs w:val="28"/>
          <w:lang w:eastAsia="en-US"/>
        </w:rPr>
        <w:t>Alpina</w:t>
      </w:r>
      <w:proofErr w:type="spellEnd"/>
      <w:r>
        <w:rPr>
          <w:rFonts w:eastAsia="Calibri"/>
          <w:sz w:val="28"/>
          <w:szCs w:val="28"/>
          <w:lang w:eastAsia="en-US"/>
        </w:rPr>
        <w:t xml:space="preserve"> </w:t>
      </w:r>
      <w:proofErr w:type="spellStart"/>
      <w:r>
        <w:rPr>
          <w:rFonts w:eastAsia="Calibri"/>
          <w:sz w:val="28"/>
          <w:szCs w:val="28"/>
          <w:lang w:eastAsia="en-US"/>
        </w:rPr>
        <w:t>Digital</w:t>
      </w:r>
      <w:proofErr w:type="spellEnd"/>
      <w:r>
        <w:rPr>
          <w:rFonts w:eastAsia="Calibri"/>
          <w:sz w:val="28"/>
          <w:szCs w:val="28"/>
          <w:lang w:eastAsia="en-US"/>
        </w:rPr>
        <w:t xml:space="preserve"> http://lib.alpinadigital.ru/</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Электронная библиотека Издательского дома «Гребенников» https://grebennikon.ru/</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 xml:space="preserve">Научная электронная библиотека eLibrary.ru http://elibrary.ru  </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Национальная электронная библиотека http://нэб.рф/</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Финансовая справочная система «Финансовый директор» http://www.1fd.ru/</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Ресурсы информационно-аналитического агентства по финансовым рынкам Cbonds.ru https://cbonds.ru/</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СПАРК https://spark-interfax.ru/</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Справочная правовая система «Консультант Плюс» https://www.consultant.ru/</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Справочная правовая система «ГАРАНТ» https://www.garant.ru/</w:t>
      </w:r>
    </w:p>
    <w:p w:rsidR="00283D1A" w:rsidRDefault="006D7501">
      <w:pPr>
        <w:pStyle w:val="aff3"/>
        <w:numPr>
          <w:ilvl w:val="0"/>
          <w:numId w:val="17"/>
        </w:numPr>
        <w:ind w:left="357" w:hanging="357"/>
        <w:jc w:val="both"/>
        <w:rPr>
          <w:rFonts w:eastAsia="Calibri"/>
          <w:sz w:val="28"/>
          <w:szCs w:val="28"/>
          <w:lang w:val="en-US" w:eastAsia="en-US"/>
        </w:rPr>
      </w:pPr>
      <w:r>
        <w:rPr>
          <w:rFonts w:eastAsia="Calibri"/>
          <w:sz w:val="28"/>
          <w:szCs w:val="28"/>
          <w:lang w:val="en-US" w:eastAsia="en-US"/>
        </w:rPr>
        <w:t>Henry Stewart Talks: Journals in The Business &amp; Management Collection https://hstalks.com/business/journals/</w:t>
      </w:r>
    </w:p>
    <w:p w:rsidR="00283D1A" w:rsidRDefault="006D7501">
      <w:pPr>
        <w:pStyle w:val="aff3"/>
        <w:numPr>
          <w:ilvl w:val="0"/>
          <w:numId w:val="17"/>
        </w:numPr>
        <w:ind w:left="357" w:hanging="357"/>
        <w:jc w:val="both"/>
        <w:rPr>
          <w:rFonts w:eastAsia="Calibri"/>
          <w:sz w:val="28"/>
          <w:szCs w:val="28"/>
          <w:lang w:val="en-US" w:eastAsia="en-US"/>
        </w:rPr>
      </w:pPr>
      <w:r>
        <w:rPr>
          <w:rFonts w:eastAsia="Calibri"/>
          <w:sz w:val="28"/>
          <w:szCs w:val="28"/>
          <w:lang w:val="en-US" w:eastAsia="en-US"/>
        </w:rPr>
        <w:t>CNKI. Academic Reference https://ar.oversea.cnki.net/</w:t>
      </w:r>
    </w:p>
    <w:p w:rsidR="00283D1A" w:rsidRDefault="006D7501">
      <w:pPr>
        <w:pStyle w:val="aff3"/>
        <w:numPr>
          <w:ilvl w:val="0"/>
          <w:numId w:val="17"/>
        </w:numPr>
        <w:ind w:left="357" w:hanging="357"/>
        <w:jc w:val="both"/>
        <w:rPr>
          <w:rFonts w:eastAsia="Calibri"/>
          <w:sz w:val="28"/>
          <w:szCs w:val="28"/>
          <w:lang w:val="en-US" w:eastAsia="en-US"/>
        </w:rPr>
      </w:pPr>
      <w:r>
        <w:rPr>
          <w:rFonts w:eastAsia="Calibri"/>
          <w:sz w:val="28"/>
          <w:szCs w:val="28"/>
          <w:lang w:val="en-US" w:eastAsia="en-US"/>
        </w:rPr>
        <w:t>CNKI. China Academic Journals Full-text Database https://oversea.cnki.net/kns?dbcode=CFLQ</w:t>
      </w:r>
    </w:p>
    <w:p w:rsidR="00283D1A" w:rsidRDefault="006D7501">
      <w:pPr>
        <w:pStyle w:val="aff3"/>
        <w:numPr>
          <w:ilvl w:val="0"/>
          <w:numId w:val="17"/>
        </w:numPr>
        <w:ind w:left="357" w:hanging="357"/>
        <w:jc w:val="both"/>
        <w:rPr>
          <w:rFonts w:eastAsia="Calibri"/>
          <w:sz w:val="28"/>
          <w:szCs w:val="28"/>
          <w:lang w:val="en-US" w:eastAsia="en-US"/>
        </w:rPr>
      </w:pPr>
      <w:r>
        <w:rPr>
          <w:rFonts w:eastAsia="Calibri"/>
          <w:sz w:val="28"/>
          <w:szCs w:val="28"/>
          <w:lang w:val="en-US" w:eastAsia="en-US"/>
        </w:rPr>
        <w:t>JSTOR Arts &amp; Sciences I Collection http://jstor.org</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 xml:space="preserve">Электронные продукты издательства </w:t>
      </w:r>
      <w:proofErr w:type="spellStart"/>
      <w:r>
        <w:rPr>
          <w:rFonts w:eastAsia="Calibri"/>
          <w:sz w:val="28"/>
          <w:szCs w:val="28"/>
          <w:lang w:eastAsia="en-US"/>
        </w:rPr>
        <w:t>Elsevier</w:t>
      </w:r>
      <w:proofErr w:type="spellEnd"/>
      <w:r>
        <w:rPr>
          <w:rFonts w:eastAsia="Calibri"/>
          <w:sz w:val="28"/>
          <w:szCs w:val="28"/>
          <w:lang w:eastAsia="en-US"/>
        </w:rPr>
        <w:t xml:space="preserve"> http://www.sciencedirect.com</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 xml:space="preserve">Коллекция научных журналов </w:t>
      </w:r>
      <w:proofErr w:type="spellStart"/>
      <w:r>
        <w:rPr>
          <w:rFonts w:eastAsia="Calibri"/>
          <w:sz w:val="28"/>
          <w:szCs w:val="28"/>
          <w:lang w:eastAsia="en-US"/>
        </w:rPr>
        <w:t>Oxford</w:t>
      </w:r>
      <w:proofErr w:type="spellEnd"/>
      <w:r>
        <w:rPr>
          <w:rFonts w:eastAsia="Calibri"/>
          <w:sz w:val="28"/>
          <w:szCs w:val="28"/>
          <w:lang w:eastAsia="en-US"/>
        </w:rPr>
        <w:t xml:space="preserve"> </w:t>
      </w:r>
      <w:proofErr w:type="spellStart"/>
      <w:r>
        <w:rPr>
          <w:rFonts w:eastAsia="Calibri"/>
          <w:sz w:val="28"/>
          <w:szCs w:val="28"/>
          <w:lang w:eastAsia="en-US"/>
        </w:rPr>
        <w:t>University</w:t>
      </w:r>
      <w:proofErr w:type="spellEnd"/>
      <w:r>
        <w:rPr>
          <w:rFonts w:eastAsia="Calibri"/>
          <w:sz w:val="28"/>
          <w:szCs w:val="28"/>
          <w:lang w:eastAsia="en-US"/>
        </w:rPr>
        <w:t xml:space="preserve"> </w:t>
      </w:r>
      <w:proofErr w:type="spellStart"/>
      <w:r>
        <w:rPr>
          <w:rFonts w:eastAsia="Calibri"/>
          <w:sz w:val="28"/>
          <w:szCs w:val="28"/>
          <w:lang w:eastAsia="en-US"/>
        </w:rPr>
        <w:t>Press</w:t>
      </w:r>
      <w:proofErr w:type="spellEnd"/>
      <w:r>
        <w:rPr>
          <w:rFonts w:eastAsia="Calibri"/>
          <w:sz w:val="28"/>
          <w:szCs w:val="28"/>
          <w:lang w:eastAsia="en-US"/>
        </w:rPr>
        <w:t xml:space="preserve"> https://academic.oup.com/journals/</w:t>
      </w:r>
    </w:p>
    <w:p w:rsidR="00283D1A" w:rsidRDefault="006D7501">
      <w:pPr>
        <w:pStyle w:val="aff3"/>
        <w:numPr>
          <w:ilvl w:val="0"/>
          <w:numId w:val="17"/>
        </w:numPr>
        <w:ind w:left="357" w:hanging="357"/>
        <w:jc w:val="both"/>
        <w:rPr>
          <w:rFonts w:eastAsia="Calibri"/>
          <w:sz w:val="28"/>
          <w:szCs w:val="28"/>
          <w:lang w:eastAsia="en-US"/>
        </w:rPr>
      </w:pPr>
      <w:r>
        <w:rPr>
          <w:rFonts w:eastAsia="Calibri"/>
          <w:sz w:val="28"/>
          <w:szCs w:val="28"/>
          <w:lang w:eastAsia="en-US"/>
        </w:rPr>
        <w:t xml:space="preserve">Электронные коллекции книг и журналов издательства </w:t>
      </w:r>
      <w:proofErr w:type="spellStart"/>
      <w:r>
        <w:rPr>
          <w:rFonts w:eastAsia="Calibri"/>
          <w:sz w:val="28"/>
          <w:szCs w:val="28"/>
          <w:lang w:eastAsia="en-US"/>
        </w:rPr>
        <w:t>Springer</w:t>
      </w:r>
      <w:proofErr w:type="spellEnd"/>
      <w:r>
        <w:rPr>
          <w:rFonts w:eastAsia="Calibri"/>
          <w:sz w:val="28"/>
          <w:szCs w:val="28"/>
          <w:lang w:eastAsia="en-US"/>
        </w:rPr>
        <w:t>: http://link.springer.com/</w:t>
      </w:r>
    </w:p>
    <w:p w:rsidR="00283D1A" w:rsidRDefault="006D7501">
      <w:pPr>
        <w:pStyle w:val="aff3"/>
        <w:numPr>
          <w:ilvl w:val="0"/>
          <w:numId w:val="17"/>
        </w:numPr>
        <w:ind w:left="357" w:hanging="357"/>
        <w:jc w:val="both"/>
        <w:rPr>
          <w:rFonts w:eastAsia="Calibri"/>
          <w:sz w:val="28"/>
          <w:szCs w:val="28"/>
          <w:lang w:val="en-US" w:eastAsia="en-US"/>
        </w:rPr>
      </w:pPr>
      <w:r>
        <w:rPr>
          <w:rFonts w:eastAsia="Calibri"/>
          <w:sz w:val="28"/>
          <w:szCs w:val="28"/>
          <w:lang w:eastAsia="en-US"/>
        </w:rPr>
        <w:t>Платформа</w:t>
      </w:r>
      <w:r>
        <w:rPr>
          <w:rFonts w:eastAsia="Calibri"/>
          <w:sz w:val="28"/>
          <w:szCs w:val="28"/>
          <w:lang w:val="en-US" w:eastAsia="en-US"/>
        </w:rPr>
        <w:t xml:space="preserve"> STATISTA https://www.statista.com/</w:t>
      </w:r>
    </w:p>
    <w:p w:rsidR="00283D1A" w:rsidRDefault="006D7501">
      <w:pPr>
        <w:pStyle w:val="aff3"/>
        <w:numPr>
          <w:ilvl w:val="0"/>
          <w:numId w:val="17"/>
        </w:numPr>
        <w:tabs>
          <w:tab w:val="left" w:pos="0"/>
        </w:tabs>
        <w:spacing w:line="360" w:lineRule="auto"/>
        <w:ind w:left="357" w:hanging="357"/>
        <w:jc w:val="both"/>
        <w:rPr>
          <w:rFonts w:eastAsia="Calibri"/>
          <w:sz w:val="28"/>
          <w:szCs w:val="28"/>
          <w:lang w:eastAsia="en-US"/>
        </w:rPr>
      </w:pPr>
      <w:r>
        <w:rPr>
          <w:rFonts w:eastAsia="Calibri"/>
          <w:sz w:val="28"/>
          <w:szCs w:val="28"/>
          <w:lang w:eastAsia="en-US"/>
        </w:rPr>
        <w:t xml:space="preserve">База данных научных журналов издательства </w:t>
      </w:r>
      <w:proofErr w:type="spellStart"/>
      <w:r>
        <w:rPr>
          <w:rFonts w:eastAsia="Calibri"/>
          <w:sz w:val="28"/>
          <w:szCs w:val="28"/>
          <w:lang w:eastAsia="en-US"/>
        </w:rPr>
        <w:t>Wiley</w:t>
      </w:r>
      <w:proofErr w:type="spellEnd"/>
      <w:r>
        <w:rPr>
          <w:rFonts w:eastAsia="Calibri"/>
          <w:sz w:val="28"/>
          <w:szCs w:val="28"/>
          <w:lang w:eastAsia="en-US"/>
        </w:rPr>
        <w:t xml:space="preserve"> https://onlinelibrary.wiley.com/</w:t>
      </w:r>
    </w:p>
    <w:p w:rsidR="00283D1A" w:rsidRDefault="00283D1A">
      <w:pPr>
        <w:tabs>
          <w:tab w:val="left" w:pos="0"/>
        </w:tabs>
        <w:spacing w:line="360" w:lineRule="auto"/>
        <w:ind w:firstLine="709"/>
        <w:jc w:val="both"/>
        <w:rPr>
          <w:sz w:val="28"/>
          <w:szCs w:val="28"/>
        </w:rPr>
      </w:pPr>
    </w:p>
    <w:p w:rsidR="00283D1A" w:rsidRDefault="006D7501">
      <w:pPr>
        <w:tabs>
          <w:tab w:val="left" w:pos="0"/>
        </w:tabs>
        <w:spacing w:line="360" w:lineRule="auto"/>
        <w:ind w:firstLine="709"/>
        <w:jc w:val="both"/>
        <w:rPr>
          <w:b/>
          <w:bCs/>
          <w:sz w:val="28"/>
          <w:szCs w:val="28"/>
        </w:rPr>
      </w:pPr>
      <w:r>
        <w:rPr>
          <w:b/>
          <w:bCs/>
          <w:sz w:val="28"/>
          <w:szCs w:val="28"/>
        </w:rPr>
        <w:t>10. Методические указания для обучающихся по освоению дисциплины</w:t>
      </w:r>
    </w:p>
    <w:p w:rsidR="00283D1A" w:rsidRDefault="006D7501">
      <w:pPr>
        <w:tabs>
          <w:tab w:val="left" w:pos="0"/>
        </w:tabs>
        <w:spacing w:line="360" w:lineRule="auto"/>
        <w:ind w:firstLine="709"/>
        <w:jc w:val="both"/>
        <w:rPr>
          <w:sz w:val="28"/>
          <w:szCs w:val="28"/>
        </w:rPr>
      </w:pPr>
      <w:r>
        <w:rPr>
          <w:sz w:val="28"/>
          <w:szCs w:val="28"/>
        </w:rPr>
        <w:lastRenderedPageBreak/>
        <w:t xml:space="preserve">Студентам при подготовке следует использовать нормативные документы Финансового университета - 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283D1A" w:rsidRDefault="00283D1A">
      <w:pPr>
        <w:tabs>
          <w:tab w:val="left" w:pos="0"/>
        </w:tabs>
        <w:spacing w:line="360" w:lineRule="auto"/>
        <w:ind w:firstLine="709"/>
        <w:jc w:val="both"/>
        <w:rPr>
          <w:sz w:val="28"/>
          <w:szCs w:val="28"/>
        </w:rPr>
      </w:pPr>
    </w:p>
    <w:p w:rsidR="00283D1A" w:rsidRDefault="006D7501">
      <w:pPr>
        <w:tabs>
          <w:tab w:val="left" w:pos="0"/>
        </w:tabs>
        <w:spacing w:line="360"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283D1A" w:rsidRDefault="006D7501">
      <w:pPr>
        <w:tabs>
          <w:tab w:val="left" w:pos="0"/>
        </w:tabs>
        <w:spacing w:line="360" w:lineRule="auto"/>
        <w:ind w:firstLine="709"/>
        <w:jc w:val="both"/>
        <w:rPr>
          <w:b/>
          <w:sz w:val="28"/>
          <w:szCs w:val="28"/>
        </w:rPr>
      </w:pPr>
      <w:r>
        <w:rPr>
          <w:b/>
          <w:sz w:val="28"/>
          <w:szCs w:val="28"/>
        </w:rPr>
        <w:t>11.1. Комплект лицензионного программного обеспечения:</w:t>
      </w:r>
    </w:p>
    <w:p w:rsidR="00283D1A" w:rsidRDefault="006D7501">
      <w:pPr>
        <w:pStyle w:val="Default"/>
        <w:numPr>
          <w:ilvl w:val="0"/>
          <w:numId w:val="18"/>
        </w:numPr>
        <w:spacing w:line="360" w:lineRule="auto"/>
        <w:ind w:left="0" w:firstLine="709"/>
        <w:jc w:val="both"/>
      </w:pPr>
      <w:r>
        <w:rPr>
          <w:rFonts w:ascii="Times New Roman" w:hAnsi="Times New Roman" w:cs="Times New Roman"/>
          <w:bCs/>
          <w:sz w:val="28"/>
          <w:szCs w:val="22"/>
          <w:lang w:val="en-US" w:eastAsia="ru-RU"/>
        </w:rPr>
        <w:t>Windows Microsoft Office;</w:t>
      </w:r>
    </w:p>
    <w:p w:rsidR="00283D1A" w:rsidRDefault="006D7501">
      <w:pPr>
        <w:pStyle w:val="Default"/>
        <w:numPr>
          <w:ilvl w:val="0"/>
          <w:numId w:val="18"/>
        </w:numPr>
        <w:spacing w:line="360" w:lineRule="auto"/>
        <w:ind w:left="0" w:firstLine="709"/>
        <w:jc w:val="both"/>
      </w:pPr>
      <w:proofErr w:type="spellStart"/>
      <w:r>
        <w:rPr>
          <w:rFonts w:ascii="Times New Roman" w:hAnsi="Times New Roman" w:cs="Times New Roman"/>
          <w:bCs/>
          <w:sz w:val="28"/>
          <w:szCs w:val="22"/>
          <w:lang w:val="en-US" w:eastAsia="ru-RU"/>
        </w:rPr>
        <w:t>Антивирус</w:t>
      </w:r>
      <w:proofErr w:type="spellEnd"/>
      <w:r>
        <w:rPr>
          <w:rFonts w:ascii="Times New Roman" w:hAnsi="Times New Roman" w:cs="Times New Roman"/>
          <w:bCs/>
          <w:sz w:val="28"/>
          <w:szCs w:val="22"/>
          <w:lang w:val="en-US" w:eastAsia="ru-RU"/>
        </w:rPr>
        <w:t xml:space="preserve"> Kaspersky.</w:t>
      </w:r>
    </w:p>
    <w:p w:rsidR="00283D1A" w:rsidRDefault="006D7501">
      <w:pPr>
        <w:tabs>
          <w:tab w:val="left" w:pos="0"/>
        </w:tabs>
        <w:spacing w:line="360" w:lineRule="auto"/>
        <w:ind w:firstLine="709"/>
        <w:jc w:val="both"/>
        <w:rPr>
          <w:b/>
          <w:sz w:val="28"/>
          <w:szCs w:val="28"/>
        </w:rPr>
      </w:pPr>
      <w:r>
        <w:rPr>
          <w:b/>
          <w:sz w:val="28"/>
          <w:szCs w:val="28"/>
        </w:rPr>
        <w:t xml:space="preserve">11.2. Современные профессиональные базы данных и информационные справочные системы: </w:t>
      </w:r>
    </w:p>
    <w:p w:rsidR="00283D1A" w:rsidRDefault="006D7501">
      <w:pPr>
        <w:tabs>
          <w:tab w:val="left" w:pos="0"/>
        </w:tabs>
        <w:spacing w:line="360" w:lineRule="auto"/>
        <w:ind w:firstLine="709"/>
        <w:jc w:val="both"/>
        <w:rPr>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xml:space="preserve">» (http://www.consultant.ru). </w:t>
      </w:r>
    </w:p>
    <w:p w:rsidR="00283D1A" w:rsidRDefault="006D7501">
      <w:pPr>
        <w:tabs>
          <w:tab w:val="left" w:pos="0"/>
        </w:tabs>
        <w:spacing w:line="360" w:lineRule="auto"/>
        <w:ind w:firstLine="709"/>
        <w:jc w:val="both"/>
        <w:rPr>
          <w:sz w:val="28"/>
          <w:szCs w:val="28"/>
        </w:rPr>
      </w:pPr>
      <w:r>
        <w:rPr>
          <w:sz w:val="28"/>
          <w:szCs w:val="28"/>
        </w:rPr>
        <w:t>Справочная правовая система «Гарант» (http://www.garant.ru).</w:t>
      </w:r>
    </w:p>
    <w:p w:rsidR="00283D1A" w:rsidRDefault="006D7501">
      <w:pPr>
        <w:tabs>
          <w:tab w:val="left" w:pos="0"/>
        </w:tabs>
        <w:spacing w:line="360" w:lineRule="auto"/>
        <w:ind w:firstLine="709"/>
        <w:jc w:val="both"/>
        <w:rPr>
          <w:sz w:val="28"/>
          <w:szCs w:val="28"/>
        </w:rPr>
      </w:pPr>
      <w:r>
        <w:rPr>
          <w:sz w:val="28"/>
          <w:szCs w:val="28"/>
        </w:rPr>
        <w:t>Информационно-образовательный портал Финансового университета. - http://portal.ufrf.ru.</w:t>
      </w:r>
    </w:p>
    <w:p w:rsidR="00283D1A" w:rsidRDefault="006D7501">
      <w:pPr>
        <w:tabs>
          <w:tab w:val="left" w:pos="0"/>
        </w:tabs>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283D1A" w:rsidRDefault="006D7501">
      <w:pPr>
        <w:tabs>
          <w:tab w:val="left" w:pos="0"/>
        </w:tabs>
        <w:spacing w:line="360" w:lineRule="auto"/>
        <w:ind w:firstLine="709"/>
        <w:jc w:val="both"/>
        <w:rPr>
          <w:sz w:val="28"/>
          <w:szCs w:val="28"/>
        </w:rPr>
      </w:pPr>
      <w:r>
        <w:rPr>
          <w:sz w:val="28"/>
          <w:szCs w:val="28"/>
        </w:rPr>
        <w:t>Не используются.</w:t>
      </w:r>
    </w:p>
    <w:p w:rsidR="00283D1A" w:rsidRDefault="00283D1A">
      <w:pPr>
        <w:tabs>
          <w:tab w:val="left" w:pos="0"/>
        </w:tabs>
        <w:spacing w:line="360" w:lineRule="auto"/>
        <w:ind w:firstLine="709"/>
        <w:jc w:val="both"/>
        <w:rPr>
          <w:b/>
          <w:bCs/>
          <w:sz w:val="28"/>
          <w:szCs w:val="28"/>
        </w:rPr>
      </w:pPr>
    </w:p>
    <w:p w:rsidR="00283D1A" w:rsidRDefault="006D7501">
      <w:pPr>
        <w:tabs>
          <w:tab w:val="left" w:pos="0"/>
        </w:tabs>
        <w:spacing w:line="360" w:lineRule="auto"/>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283D1A" w:rsidRDefault="006D7501">
      <w:pPr>
        <w:spacing w:line="360" w:lineRule="auto"/>
        <w:ind w:firstLine="709"/>
        <w:jc w:val="both"/>
        <w:rPr>
          <w:sz w:val="28"/>
          <w:szCs w:val="28"/>
        </w:rPr>
      </w:pPr>
      <w:r>
        <w:rPr>
          <w:sz w:val="28"/>
          <w:szCs w:val="28"/>
        </w:rPr>
        <w:lastRenderedPageBreak/>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rsidR="00283D1A" w:rsidRDefault="00283D1A">
      <w:pPr>
        <w:tabs>
          <w:tab w:val="left" w:pos="0"/>
        </w:tabs>
        <w:spacing w:line="360" w:lineRule="auto"/>
        <w:ind w:firstLine="709"/>
        <w:jc w:val="both"/>
        <w:rPr>
          <w:sz w:val="28"/>
          <w:szCs w:val="28"/>
        </w:rPr>
      </w:pPr>
    </w:p>
    <w:sectPr w:rsidR="00283D1A">
      <w:headerReference w:type="default" r:id="rId15"/>
      <w:footerReference w:type="default" r:id="rId16"/>
      <w:headerReference w:type="first" r:id="rId17"/>
      <w:pgSz w:w="11906" w:h="16838"/>
      <w:pgMar w:top="1134" w:right="851" w:bottom="1134" w:left="1418" w:header="0" w:footer="709" w:gutter="0"/>
      <w:pgNumType w:start="2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834" w:rsidRDefault="00BE3834">
      <w:r>
        <w:separator/>
      </w:r>
    </w:p>
  </w:endnote>
  <w:endnote w:type="continuationSeparator" w:id="0">
    <w:p w:rsidR="00BE3834" w:rsidRDefault="00BE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1"/>
    <w:family w:val="roman"/>
    <w:pitch w:val="default"/>
  </w:font>
  <w:font w:name="Liberation Serif">
    <w:altName w:val="Times New Roman"/>
    <w:charset w:val="01"/>
    <w:family w:val="roman"/>
    <w:pitch w:val="default"/>
  </w:font>
  <w:font w:name="FreeSans">
    <w:panose1 w:val="00000000000000000000"/>
    <w:charset w:val="00"/>
    <w:family w:val="roman"/>
    <w:notTrueType/>
    <w:pitch w:val="default"/>
  </w:font>
  <w:font w:name="TimesNewRomanPSMT">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63723762"/>
      <w:docPartObj>
        <w:docPartGallery w:val="AutoText"/>
      </w:docPartObj>
    </w:sdtPr>
    <w:sdtEndPr/>
    <w:sdtContent>
      <w:p w:rsidR="00283D1A" w:rsidRDefault="00283D1A">
        <w:pPr>
          <w:pStyle w:val="afb"/>
          <w:jc w:val="center"/>
          <w:rPr>
            <w:rStyle w:val="a3"/>
          </w:rPr>
        </w:pPr>
      </w:p>
      <w:p w:rsidR="00283D1A" w:rsidRDefault="00BE3834"/>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A" w:rsidRDefault="00283D1A">
    <w:pPr>
      <w:pStyle w:val="afb"/>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A" w:rsidRDefault="00283D1A">
    <w:pPr>
      <w:pStyle w:val="af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834" w:rsidRDefault="00BE3834">
      <w:r>
        <w:separator/>
      </w:r>
    </w:p>
  </w:footnote>
  <w:footnote w:type="continuationSeparator" w:id="0">
    <w:p w:rsidR="00BE3834" w:rsidRDefault="00BE3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A" w:rsidRDefault="00283D1A">
    <w:pPr>
      <w:pStyle w:val="af9"/>
      <w:jc w:val="center"/>
    </w:pPr>
  </w:p>
  <w:p w:rsidR="00283D1A" w:rsidRDefault="00283D1A">
    <w:pPr>
      <w:pStyle w:val="af9"/>
      <w:jc w:val="center"/>
    </w:pPr>
  </w:p>
  <w:sdt>
    <w:sdtPr>
      <w:id w:val="1068651896"/>
      <w:docPartObj>
        <w:docPartGallery w:val="Page Numbers (Top of Page)"/>
        <w:docPartUnique/>
      </w:docPartObj>
    </w:sdtPr>
    <w:sdtEndPr/>
    <w:sdtContent>
      <w:p w:rsidR="00283D1A" w:rsidRDefault="006D7501">
        <w:pPr>
          <w:pStyle w:val="af9"/>
          <w:jc w:val="center"/>
          <w:rPr>
            <w:sz w:val="24"/>
          </w:rPr>
        </w:pPr>
        <w:r>
          <w:rPr>
            <w:sz w:val="24"/>
          </w:rPr>
          <w:fldChar w:fldCharType="begin"/>
        </w:r>
        <w:r>
          <w:rPr>
            <w:sz w:val="24"/>
          </w:rPr>
          <w:instrText>PAGE</w:instrText>
        </w:r>
        <w:r>
          <w:rPr>
            <w:sz w:val="24"/>
          </w:rPr>
          <w:fldChar w:fldCharType="separate"/>
        </w:r>
        <w:r w:rsidR="00ED1543">
          <w:rPr>
            <w:noProof/>
            <w:sz w:val="24"/>
          </w:rPr>
          <w:t>1</w:t>
        </w:r>
        <w:r>
          <w:rPr>
            <w:sz w:val="24"/>
          </w:rPr>
          <w:fldChar w:fldCharType="end"/>
        </w:r>
      </w:p>
      <w:p w:rsidR="00283D1A" w:rsidRDefault="00BE3834">
        <w:pPr>
          <w:pStyle w:val="af9"/>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A" w:rsidRDefault="00283D1A">
    <w:pPr>
      <w:pStyle w:val="af9"/>
      <w:jc w:val="center"/>
    </w:pPr>
  </w:p>
  <w:p w:rsidR="00283D1A" w:rsidRDefault="00283D1A">
    <w:pPr>
      <w:pStyle w:val="af9"/>
      <w:jc w:val="center"/>
    </w:pPr>
  </w:p>
  <w:sdt>
    <w:sdtPr>
      <w:id w:val="896189969"/>
      <w:docPartObj>
        <w:docPartGallery w:val="Page Numbers (Top of Page)"/>
        <w:docPartUnique/>
      </w:docPartObj>
    </w:sdtPr>
    <w:sdtEndPr/>
    <w:sdtContent>
      <w:p w:rsidR="00283D1A" w:rsidRDefault="006D7501">
        <w:pPr>
          <w:pStyle w:val="af9"/>
          <w:jc w:val="center"/>
          <w:rPr>
            <w:sz w:val="24"/>
          </w:rPr>
        </w:pPr>
        <w:r>
          <w:rPr>
            <w:sz w:val="24"/>
          </w:rPr>
          <w:fldChar w:fldCharType="begin"/>
        </w:r>
        <w:r>
          <w:rPr>
            <w:sz w:val="24"/>
          </w:rPr>
          <w:instrText>PAGE</w:instrText>
        </w:r>
        <w:r>
          <w:rPr>
            <w:sz w:val="24"/>
          </w:rPr>
          <w:fldChar w:fldCharType="separate"/>
        </w:r>
        <w:r w:rsidR="00ED1543">
          <w:rPr>
            <w:noProof/>
            <w:sz w:val="24"/>
          </w:rPr>
          <w:t>14</w:t>
        </w:r>
        <w:r>
          <w:rPr>
            <w:sz w:val="24"/>
          </w:rPr>
          <w:fldChar w:fldCharType="end"/>
        </w:r>
      </w:p>
      <w:p w:rsidR="00283D1A" w:rsidRDefault="00BE3834">
        <w:pPr>
          <w:pStyle w:val="af9"/>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A" w:rsidRDefault="00283D1A">
    <w:pPr>
      <w:pStyle w:val="af9"/>
      <w:jc w:val="center"/>
    </w:pPr>
  </w:p>
  <w:p w:rsidR="00283D1A" w:rsidRDefault="00283D1A">
    <w:pPr>
      <w:pStyle w:val="af9"/>
      <w:jc w:val="center"/>
    </w:pPr>
  </w:p>
  <w:sdt>
    <w:sdtPr>
      <w:id w:val="634357242"/>
      <w:docPartObj>
        <w:docPartGallery w:val="Page Numbers (Top of Page)"/>
        <w:docPartUnique/>
      </w:docPartObj>
    </w:sdtPr>
    <w:sdtEndPr/>
    <w:sdtContent>
      <w:p w:rsidR="00283D1A" w:rsidRDefault="006D7501">
        <w:pPr>
          <w:pStyle w:val="af9"/>
          <w:jc w:val="center"/>
          <w:rPr>
            <w:sz w:val="24"/>
          </w:rPr>
        </w:pPr>
        <w:r>
          <w:rPr>
            <w:sz w:val="24"/>
          </w:rPr>
          <w:fldChar w:fldCharType="begin"/>
        </w:r>
        <w:r>
          <w:rPr>
            <w:sz w:val="24"/>
          </w:rPr>
          <w:instrText>PAGE</w:instrText>
        </w:r>
        <w:r>
          <w:rPr>
            <w:sz w:val="24"/>
          </w:rPr>
          <w:fldChar w:fldCharType="separate"/>
        </w:r>
        <w:r w:rsidR="00ED1543">
          <w:rPr>
            <w:noProof/>
            <w:sz w:val="24"/>
          </w:rPr>
          <w:t>2</w:t>
        </w:r>
        <w:r>
          <w:rPr>
            <w:sz w:val="24"/>
          </w:rPr>
          <w:fldChar w:fldCharType="end"/>
        </w:r>
      </w:p>
      <w:p w:rsidR="00283D1A" w:rsidRDefault="00BE3834">
        <w:pPr>
          <w:pStyle w:val="af9"/>
        </w:pP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A" w:rsidRDefault="00283D1A">
    <w:pPr>
      <w:pStyle w:val="af9"/>
      <w:jc w:val="center"/>
    </w:pPr>
  </w:p>
  <w:p w:rsidR="00283D1A" w:rsidRDefault="00283D1A">
    <w:pPr>
      <w:pStyle w:val="af9"/>
      <w:jc w:val="center"/>
    </w:pPr>
  </w:p>
  <w:sdt>
    <w:sdtPr>
      <w:id w:val="2033107563"/>
      <w:docPartObj>
        <w:docPartGallery w:val="Page Numbers (Top of Page)"/>
        <w:docPartUnique/>
      </w:docPartObj>
    </w:sdtPr>
    <w:sdtEndPr/>
    <w:sdtContent>
      <w:p w:rsidR="00283D1A" w:rsidRDefault="006D7501">
        <w:pPr>
          <w:pStyle w:val="af9"/>
          <w:jc w:val="center"/>
          <w:rPr>
            <w:sz w:val="24"/>
          </w:rPr>
        </w:pPr>
        <w:r>
          <w:rPr>
            <w:sz w:val="24"/>
          </w:rPr>
          <w:fldChar w:fldCharType="begin"/>
        </w:r>
        <w:r>
          <w:rPr>
            <w:sz w:val="24"/>
          </w:rPr>
          <w:instrText>PAGE</w:instrText>
        </w:r>
        <w:r>
          <w:rPr>
            <w:sz w:val="24"/>
          </w:rPr>
          <w:fldChar w:fldCharType="separate"/>
        </w:r>
        <w:r w:rsidR="00ED1543">
          <w:rPr>
            <w:noProof/>
            <w:sz w:val="24"/>
          </w:rPr>
          <w:t>20</w:t>
        </w:r>
        <w:r>
          <w:rPr>
            <w:sz w:val="24"/>
          </w:rPr>
          <w:fldChar w:fldCharType="end"/>
        </w:r>
      </w:p>
      <w:p w:rsidR="00283D1A" w:rsidRDefault="00BE3834">
        <w:pPr>
          <w:pStyle w:val="af9"/>
        </w:pPr>
      </w:p>
    </w:sdtContent>
  </w:sdt>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A" w:rsidRDefault="00283D1A">
    <w:pPr>
      <w:pStyle w:val="af9"/>
      <w:jc w:val="center"/>
    </w:pPr>
  </w:p>
  <w:p w:rsidR="00283D1A" w:rsidRDefault="00283D1A">
    <w:pPr>
      <w:pStyle w:val="af9"/>
      <w:jc w:val="center"/>
    </w:pPr>
  </w:p>
  <w:sdt>
    <w:sdtPr>
      <w:id w:val="1495140853"/>
      <w:docPartObj>
        <w:docPartGallery w:val="Page Numbers (Top of Page)"/>
        <w:docPartUnique/>
      </w:docPartObj>
    </w:sdtPr>
    <w:sdtEndPr/>
    <w:sdtContent>
      <w:p w:rsidR="00283D1A" w:rsidRDefault="006D7501">
        <w:pPr>
          <w:pStyle w:val="af9"/>
          <w:jc w:val="center"/>
          <w:rPr>
            <w:sz w:val="24"/>
          </w:rPr>
        </w:pPr>
        <w:r>
          <w:rPr>
            <w:sz w:val="24"/>
          </w:rPr>
          <w:fldChar w:fldCharType="begin"/>
        </w:r>
        <w:r>
          <w:rPr>
            <w:sz w:val="24"/>
          </w:rPr>
          <w:instrText>PAGE</w:instrText>
        </w:r>
        <w:r>
          <w:rPr>
            <w:sz w:val="24"/>
          </w:rPr>
          <w:fldChar w:fldCharType="separate"/>
        </w:r>
        <w:r w:rsidR="00ED1543">
          <w:rPr>
            <w:noProof/>
            <w:sz w:val="24"/>
          </w:rPr>
          <w:t>16</w:t>
        </w:r>
        <w:r>
          <w:rPr>
            <w:sz w:val="24"/>
          </w:rPr>
          <w:fldChar w:fldCharType="end"/>
        </w:r>
      </w:p>
      <w:p w:rsidR="00283D1A" w:rsidRDefault="00BE3834">
        <w:pPr>
          <w:pStyle w:val="af9"/>
        </w:pPr>
      </w:p>
    </w:sdtContent>
  </w:sdt>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A" w:rsidRDefault="00283D1A">
    <w:pPr>
      <w:pStyle w:val="af9"/>
      <w:jc w:val="center"/>
    </w:pPr>
  </w:p>
  <w:p w:rsidR="00283D1A" w:rsidRDefault="00283D1A">
    <w:pPr>
      <w:pStyle w:val="af9"/>
      <w:jc w:val="center"/>
    </w:pPr>
  </w:p>
  <w:sdt>
    <w:sdtPr>
      <w:id w:val="34544769"/>
      <w:docPartObj>
        <w:docPartGallery w:val="Page Numbers (Top of Page)"/>
        <w:docPartUnique/>
      </w:docPartObj>
    </w:sdtPr>
    <w:sdtEndPr/>
    <w:sdtContent>
      <w:p w:rsidR="00283D1A" w:rsidRDefault="006D7501">
        <w:pPr>
          <w:pStyle w:val="af9"/>
          <w:jc w:val="center"/>
          <w:rPr>
            <w:sz w:val="24"/>
          </w:rPr>
        </w:pPr>
        <w:r>
          <w:rPr>
            <w:sz w:val="24"/>
          </w:rPr>
          <w:fldChar w:fldCharType="begin"/>
        </w:r>
        <w:r>
          <w:rPr>
            <w:sz w:val="24"/>
          </w:rPr>
          <w:instrText>PAGE</w:instrText>
        </w:r>
        <w:r>
          <w:rPr>
            <w:sz w:val="24"/>
          </w:rPr>
          <w:fldChar w:fldCharType="separate"/>
        </w:r>
        <w:r w:rsidR="00ED1543">
          <w:rPr>
            <w:noProof/>
            <w:sz w:val="24"/>
          </w:rPr>
          <w:t>31</w:t>
        </w:r>
        <w:r>
          <w:rPr>
            <w:sz w:val="24"/>
          </w:rPr>
          <w:fldChar w:fldCharType="end"/>
        </w:r>
      </w:p>
      <w:p w:rsidR="00283D1A" w:rsidRDefault="00BE3834">
        <w:pPr>
          <w:pStyle w:val="af9"/>
        </w:pPr>
      </w:p>
    </w:sdtContent>
  </w:sdt>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A" w:rsidRDefault="00283D1A">
    <w:pPr>
      <w:pStyle w:val="af9"/>
      <w:jc w:val="center"/>
    </w:pPr>
  </w:p>
  <w:p w:rsidR="00283D1A" w:rsidRDefault="00283D1A">
    <w:pPr>
      <w:pStyle w:val="af9"/>
      <w:jc w:val="center"/>
    </w:pPr>
  </w:p>
  <w:sdt>
    <w:sdtPr>
      <w:id w:val="985821024"/>
      <w:docPartObj>
        <w:docPartGallery w:val="Page Numbers (Top of Page)"/>
        <w:docPartUnique/>
      </w:docPartObj>
    </w:sdtPr>
    <w:sdtEndPr/>
    <w:sdtContent>
      <w:p w:rsidR="00283D1A" w:rsidRDefault="006D7501">
        <w:pPr>
          <w:pStyle w:val="af9"/>
          <w:jc w:val="center"/>
          <w:rPr>
            <w:sz w:val="24"/>
          </w:rPr>
        </w:pPr>
        <w:r>
          <w:rPr>
            <w:sz w:val="24"/>
          </w:rPr>
          <w:fldChar w:fldCharType="begin"/>
        </w:r>
        <w:r>
          <w:rPr>
            <w:sz w:val="24"/>
          </w:rPr>
          <w:instrText>PAGE</w:instrText>
        </w:r>
        <w:r>
          <w:rPr>
            <w:sz w:val="24"/>
          </w:rPr>
          <w:fldChar w:fldCharType="separate"/>
        </w:r>
        <w:r w:rsidR="00ED1543">
          <w:rPr>
            <w:noProof/>
            <w:sz w:val="24"/>
          </w:rPr>
          <w:t>21</w:t>
        </w:r>
        <w:r>
          <w:rPr>
            <w:sz w:val="24"/>
          </w:rPr>
          <w:fldChar w:fldCharType="end"/>
        </w:r>
      </w:p>
      <w:p w:rsidR="00283D1A" w:rsidRDefault="00BE3834">
        <w:pPr>
          <w:pStyle w:val="af9"/>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0F61"/>
    <w:multiLevelType w:val="multilevel"/>
    <w:tmpl w:val="58D8D6A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20B038E6"/>
    <w:multiLevelType w:val="multilevel"/>
    <w:tmpl w:val="137A836A"/>
    <w:lvl w:ilvl="0">
      <w:start w:val="1"/>
      <w:numFmt w:val="decimal"/>
      <w:lvlText w:val="%1."/>
      <w:lvlJc w:val="left"/>
      <w:pPr>
        <w:tabs>
          <w:tab w:val="num" w:pos="0"/>
        </w:tabs>
        <w:ind w:left="786" w:hanging="360"/>
      </w:pPr>
      <w:rPr>
        <w:sz w:val="22"/>
        <w:szCs w:val="24"/>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 w15:restartNumberingAfterBreak="0">
    <w:nsid w:val="28336799"/>
    <w:multiLevelType w:val="multilevel"/>
    <w:tmpl w:val="53DA50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A1B027F"/>
    <w:multiLevelType w:val="multilevel"/>
    <w:tmpl w:val="03146A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692445E"/>
    <w:multiLevelType w:val="multilevel"/>
    <w:tmpl w:val="FFBA15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CCE5A57"/>
    <w:multiLevelType w:val="multilevel"/>
    <w:tmpl w:val="0980CE3C"/>
    <w:lvl w:ilvl="0">
      <w:start w:val="1"/>
      <w:numFmt w:val="decimal"/>
      <w:lvlText w:val="%1."/>
      <w:lvlJc w:val="left"/>
      <w:pPr>
        <w:tabs>
          <w:tab w:val="num" w:pos="0"/>
        </w:tabs>
        <w:ind w:left="720" w:hanging="360"/>
      </w:pPr>
      <w:rPr>
        <w:color w:val="00000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DE87C22"/>
    <w:multiLevelType w:val="multilevel"/>
    <w:tmpl w:val="EB84E6C4"/>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2C7556B"/>
    <w:multiLevelType w:val="multilevel"/>
    <w:tmpl w:val="79E47E88"/>
    <w:lvl w:ilvl="0">
      <w:start w:val="1"/>
      <w:numFmt w:val="decimal"/>
      <w:lvlText w:val="%1."/>
      <w:lvlJc w:val="left"/>
      <w:pPr>
        <w:tabs>
          <w:tab w:val="num" w:pos="0"/>
        </w:tabs>
        <w:ind w:left="720" w:hanging="360"/>
      </w:pPr>
      <w:rPr>
        <w:color w:val="00000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6537F0E"/>
    <w:multiLevelType w:val="multilevel"/>
    <w:tmpl w:val="301E7AF4"/>
    <w:lvl w:ilvl="0">
      <w:start w:val="1"/>
      <w:numFmt w:val="decimal"/>
      <w:lvlText w:val="%1."/>
      <w:lvlJc w:val="left"/>
      <w:pPr>
        <w:tabs>
          <w:tab w:val="num" w:pos="0"/>
        </w:tabs>
        <w:ind w:left="786" w:hanging="360"/>
      </w:pPr>
      <w:rPr>
        <w:sz w:val="22"/>
        <w:szCs w:val="24"/>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9" w15:restartNumberingAfterBreak="0">
    <w:nsid w:val="5F1A28F6"/>
    <w:multiLevelType w:val="multilevel"/>
    <w:tmpl w:val="3510F34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67504426"/>
    <w:multiLevelType w:val="multilevel"/>
    <w:tmpl w:val="3B4C3676"/>
    <w:lvl w:ilvl="0">
      <w:start w:val="1"/>
      <w:numFmt w:val="decimal"/>
      <w:lvlText w:val="%1."/>
      <w:lvlJc w:val="left"/>
      <w:pPr>
        <w:tabs>
          <w:tab w:val="num" w:pos="0"/>
        </w:tabs>
        <w:ind w:left="720" w:hanging="360"/>
      </w:pPr>
      <w:rPr>
        <w:color w:val="00000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7917E80"/>
    <w:multiLevelType w:val="multilevel"/>
    <w:tmpl w:val="AA2A975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68486A7D"/>
    <w:multiLevelType w:val="multilevel"/>
    <w:tmpl w:val="1B56346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722B2705"/>
    <w:multiLevelType w:val="multilevel"/>
    <w:tmpl w:val="4EDC9DA0"/>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4" w15:restartNumberingAfterBreak="0">
    <w:nsid w:val="72D81EBB"/>
    <w:multiLevelType w:val="multilevel"/>
    <w:tmpl w:val="61F6B702"/>
    <w:lvl w:ilvl="0">
      <w:start w:val="1"/>
      <w:numFmt w:val="decimal"/>
      <w:lvlText w:val="%1."/>
      <w:lvlJc w:val="left"/>
      <w:pPr>
        <w:tabs>
          <w:tab w:val="num" w:pos="0"/>
        </w:tabs>
        <w:ind w:left="720" w:hanging="360"/>
      </w:pPr>
      <w:rPr>
        <w:rFonts w:ascii="Times New Roman" w:hAnsi="Times New Roman" w:cs="Times New Roman"/>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A4C0FCD"/>
    <w:multiLevelType w:val="multilevel"/>
    <w:tmpl w:val="CF7451F8"/>
    <w:lvl w:ilvl="0">
      <w:start w:val="1"/>
      <w:numFmt w:val="bullet"/>
      <w:lvlText w:val=""/>
      <w:lvlJc w:val="left"/>
      <w:pPr>
        <w:tabs>
          <w:tab w:val="num" w:pos="0"/>
        </w:tabs>
        <w:ind w:left="-708" w:hanging="360"/>
      </w:pPr>
      <w:rPr>
        <w:rFonts w:ascii="Symbol" w:hAnsi="Symbol" w:cs="Symbol" w:hint="default"/>
        <w:sz w:val="24"/>
        <w:szCs w:val="24"/>
      </w:rPr>
    </w:lvl>
    <w:lvl w:ilvl="1">
      <w:start w:val="1"/>
      <w:numFmt w:val="bullet"/>
      <w:lvlText w:val="o"/>
      <w:lvlJc w:val="left"/>
      <w:pPr>
        <w:tabs>
          <w:tab w:val="num" w:pos="0"/>
        </w:tabs>
        <w:ind w:left="12" w:hanging="360"/>
      </w:pPr>
      <w:rPr>
        <w:rFonts w:ascii="Courier New" w:hAnsi="Courier New" w:cs="Courier New" w:hint="default"/>
      </w:rPr>
    </w:lvl>
    <w:lvl w:ilvl="2">
      <w:start w:val="1"/>
      <w:numFmt w:val="bullet"/>
      <w:lvlText w:val=""/>
      <w:lvlJc w:val="left"/>
      <w:pPr>
        <w:tabs>
          <w:tab w:val="num" w:pos="0"/>
        </w:tabs>
        <w:ind w:left="732" w:hanging="360"/>
      </w:pPr>
      <w:rPr>
        <w:rFonts w:ascii="Wingdings" w:hAnsi="Wingdings" w:cs="Wingdings" w:hint="default"/>
      </w:rPr>
    </w:lvl>
    <w:lvl w:ilvl="3">
      <w:start w:val="1"/>
      <w:numFmt w:val="bullet"/>
      <w:lvlText w:val=""/>
      <w:lvlJc w:val="left"/>
      <w:pPr>
        <w:tabs>
          <w:tab w:val="num" w:pos="0"/>
        </w:tabs>
        <w:ind w:left="1452" w:hanging="360"/>
      </w:pPr>
      <w:rPr>
        <w:rFonts w:ascii="Symbol" w:hAnsi="Symbol" w:cs="Symbol" w:hint="default"/>
      </w:rPr>
    </w:lvl>
    <w:lvl w:ilvl="4">
      <w:start w:val="1"/>
      <w:numFmt w:val="bullet"/>
      <w:lvlText w:val="o"/>
      <w:lvlJc w:val="left"/>
      <w:pPr>
        <w:tabs>
          <w:tab w:val="num" w:pos="0"/>
        </w:tabs>
        <w:ind w:left="2172" w:hanging="360"/>
      </w:pPr>
      <w:rPr>
        <w:rFonts w:ascii="Courier New" w:hAnsi="Courier New" w:cs="Courier New" w:hint="default"/>
      </w:rPr>
    </w:lvl>
    <w:lvl w:ilvl="5">
      <w:start w:val="1"/>
      <w:numFmt w:val="bullet"/>
      <w:lvlText w:val=""/>
      <w:lvlJc w:val="left"/>
      <w:pPr>
        <w:tabs>
          <w:tab w:val="num" w:pos="0"/>
        </w:tabs>
        <w:ind w:left="2892" w:hanging="360"/>
      </w:pPr>
      <w:rPr>
        <w:rFonts w:ascii="Wingdings" w:hAnsi="Wingdings" w:cs="Wingdings" w:hint="default"/>
      </w:rPr>
    </w:lvl>
    <w:lvl w:ilvl="6">
      <w:start w:val="1"/>
      <w:numFmt w:val="bullet"/>
      <w:lvlText w:val=""/>
      <w:lvlJc w:val="left"/>
      <w:pPr>
        <w:tabs>
          <w:tab w:val="num" w:pos="0"/>
        </w:tabs>
        <w:ind w:left="3612" w:hanging="360"/>
      </w:pPr>
      <w:rPr>
        <w:rFonts w:ascii="Symbol" w:hAnsi="Symbol" w:cs="Symbol" w:hint="default"/>
      </w:rPr>
    </w:lvl>
    <w:lvl w:ilvl="7">
      <w:start w:val="1"/>
      <w:numFmt w:val="bullet"/>
      <w:lvlText w:val="o"/>
      <w:lvlJc w:val="left"/>
      <w:pPr>
        <w:tabs>
          <w:tab w:val="num" w:pos="0"/>
        </w:tabs>
        <w:ind w:left="4332" w:hanging="360"/>
      </w:pPr>
      <w:rPr>
        <w:rFonts w:ascii="Courier New" w:hAnsi="Courier New" w:cs="Courier New" w:hint="default"/>
      </w:rPr>
    </w:lvl>
    <w:lvl w:ilvl="8">
      <w:start w:val="1"/>
      <w:numFmt w:val="bullet"/>
      <w:lvlText w:val=""/>
      <w:lvlJc w:val="left"/>
      <w:pPr>
        <w:tabs>
          <w:tab w:val="num" w:pos="0"/>
        </w:tabs>
        <w:ind w:left="5052" w:hanging="360"/>
      </w:pPr>
      <w:rPr>
        <w:rFonts w:ascii="Wingdings" w:hAnsi="Wingdings" w:cs="Wingdings" w:hint="default"/>
      </w:rPr>
    </w:lvl>
  </w:abstractNum>
  <w:abstractNum w:abstractNumId="16" w15:restartNumberingAfterBreak="0">
    <w:nsid w:val="7E5E36C0"/>
    <w:multiLevelType w:val="multilevel"/>
    <w:tmpl w:val="35707A70"/>
    <w:lvl w:ilvl="0">
      <w:start w:val="1"/>
      <w:numFmt w:val="decimal"/>
      <w:lvlText w:val="%1."/>
      <w:lvlJc w:val="left"/>
      <w:pPr>
        <w:tabs>
          <w:tab w:val="num" w:pos="0"/>
        </w:tabs>
        <w:ind w:left="720" w:hanging="360"/>
      </w:pPr>
      <w:rPr>
        <w:color w:val="00000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F4261B6"/>
    <w:multiLevelType w:val="multilevel"/>
    <w:tmpl w:val="92C413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3"/>
  </w:num>
  <w:num w:numId="2">
    <w:abstractNumId w:val="6"/>
  </w:num>
  <w:num w:numId="3">
    <w:abstractNumId w:val="8"/>
  </w:num>
  <w:num w:numId="4">
    <w:abstractNumId w:val="5"/>
  </w:num>
  <w:num w:numId="5">
    <w:abstractNumId w:val="2"/>
  </w:num>
  <w:num w:numId="6">
    <w:abstractNumId w:val="14"/>
  </w:num>
  <w:num w:numId="7">
    <w:abstractNumId w:val="1"/>
  </w:num>
  <w:num w:numId="8">
    <w:abstractNumId w:val="16"/>
  </w:num>
  <w:num w:numId="9">
    <w:abstractNumId w:val="7"/>
  </w:num>
  <w:num w:numId="10">
    <w:abstractNumId w:val="10"/>
  </w:num>
  <w:num w:numId="11">
    <w:abstractNumId w:val="9"/>
  </w:num>
  <w:num w:numId="12">
    <w:abstractNumId w:val="4"/>
  </w:num>
  <w:num w:numId="13">
    <w:abstractNumId w:val="3"/>
  </w:num>
  <w:num w:numId="14">
    <w:abstractNumId w:val="12"/>
  </w:num>
  <w:num w:numId="15">
    <w:abstractNumId w:val="11"/>
  </w:num>
  <w:num w:numId="16">
    <w:abstractNumId w:val="17"/>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D1A"/>
    <w:rsid w:val="001B48F1"/>
    <w:rsid w:val="00283D1A"/>
    <w:rsid w:val="003576FB"/>
    <w:rsid w:val="006D7501"/>
    <w:rsid w:val="00B67278"/>
    <w:rsid w:val="00BE3834"/>
    <w:rsid w:val="00D97834"/>
    <w:rsid w:val="00ED154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D53A7"/>
  <w15:docId w15:val="{7C4F0C03-9F99-4BDE-AEF1-B1B7DE736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7B4"/>
    <w:rPr>
      <w:sz w:val="24"/>
      <w:szCs w:val="24"/>
    </w:rPr>
  </w:style>
  <w:style w:type="paragraph" w:styleId="1">
    <w:name w:val="heading 1"/>
    <w:basedOn w:val="a"/>
    <w:next w:val="a"/>
    <w:link w:val="12"/>
    <w:qFormat/>
    <w:rsid w:val="002216AB"/>
    <w:pPr>
      <w:keepNext/>
      <w:numPr>
        <w:numId w:val="1"/>
      </w:numPr>
      <w:spacing w:line="360" w:lineRule="auto"/>
      <w:jc w:val="center"/>
      <w:outlineLvl w:val="0"/>
    </w:pPr>
    <w:rPr>
      <w:sz w:val="32"/>
      <w:szCs w:val="20"/>
    </w:rPr>
  </w:style>
  <w:style w:type="paragraph" w:styleId="2">
    <w:name w:val="heading 2"/>
    <w:basedOn w:val="a"/>
    <w:next w:val="a"/>
    <w:link w:val="20"/>
    <w:qFormat/>
    <w:rsid w:val="002216AB"/>
    <w:pPr>
      <w:keepNext/>
      <w:numPr>
        <w:ilvl w:val="1"/>
        <w:numId w:val="1"/>
      </w:numPr>
      <w:jc w:val="center"/>
      <w:outlineLvl w:val="1"/>
    </w:pPr>
    <w:rPr>
      <w:b/>
      <w:sz w:val="28"/>
      <w:szCs w:val="20"/>
    </w:rPr>
  </w:style>
  <w:style w:type="paragraph" w:styleId="3">
    <w:name w:val="heading 3"/>
    <w:basedOn w:val="a"/>
    <w:next w:val="a"/>
    <w:qFormat/>
    <w:rsid w:val="002216AB"/>
    <w:pPr>
      <w:keepNext/>
      <w:numPr>
        <w:ilvl w:val="2"/>
        <w:numId w:val="1"/>
      </w:numPr>
      <w:jc w:val="center"/>
      <w:outlineLvl w:val="2"/>
    </w:pPr>
    <w:rPr>
      <w:sz w:val="28"/>
      <w:szCs w:val="20"/>
      <w:u w:val="single"/>
    </w:rPr>
  </w:style>
  <w:style w:type="paragraph" w:styleId="4">
    <w:name w:val="heading 4"/>
    <w:basedOn w:val="a"/>
    <w:next w:val="a"/>
    <w:qFormat/>
    <w:rsid w:val="002216AB"/>
    <w:pPr>
      <w:keepNext/>
      <w:numPr>
        <w:ilvl w:val="3"/>
        <w:numId w:val="1"/>
      </w:numPr>
      <w:jc w:val="center"/>
      <w:outlineLvl w:val="3"/>
    </w:pPr>
    <w:rPr>
      <w:caps/>
      <w:sz w:val="28"/>
      <w:szCs w:val="20"/>
    </w:rPr>
  </w:style>
  <w:style w:type="paragraph" w:styleId="5">
    <w:name w:val="heading 5"/>
    <w:basedOn w:val="a"/>
    <w:next w:val="a"/>
    <w:qFormat/>
    <w:rsid w:val="002216AB"/>
    <w:pPr>
      <w:keepNext/>
      <w:numPr>
        <w:ilvl w:val="4"/>
        <w:numId w:val="1"/>
      </w:numPr>
      <w:jc w:val="both"/>
      <w:outlineLvl w:val="4"/>
    </w:pPr>
    <w:rPr>
      <w:sz w:val="28"/>
      <w:szCs w:val="20"/>
    </w:rPr>
  </w:style>
  <w:style w:type="paragraph" w:styleId="6">
    <w:name w:val="heading 6"/>
    <w:basedOn w:val="a"/>
    <w:next w:val="a"/>
    <w:link w:val="60"/>
    <w:qFormat/>
    <w:rsid w:val="002216AB"/>
    <w:pPr>
      <w:keepNext/>
      <w:numPr>
        <w:ilvl w:val="5"/>
        <w:numId w:val="1"/>
      </w:numPr>
      <w:jc w:val="both"/>
      <w:outlineLvl w:val="5"/>
    </w:pPr>
    <w:rPr>
      <w:b/>
      <w:sz w:val="28"/>
      <w:szCs w:val="20"/>
    </w:rPr>
  </w:style>
  <w:style w:type="paragraph" w:styleId="7">
    <w:name w:val="heading 7"/>
    <w:basedOn w:val="a"/>
    <w:next w:val="a"/>
    <w:qFormat/>
    <w:rsid w:val="002216AB"/>
    <w:pPr>
      <w:keepNext/>
      <w:numPr>
        <w:ilvl w:val="6"/>
        <w:numId w:val="1"/>
      </w:numPr>
      <w:spacing w:before="111" w:after="222"/>
      <w:ind w:left="110"/>
      <w:jc w:val="both"/>
      <w:outlineLvl w:val="6"/>
    </w:pPr>
    <w:rPr>
      <w:b/>
      <w:szCs w:val="20"/>
    </w:rPr>
  </w:style>
  <w:style w:type="paragraph" w:styleId="8">
    <w:name w:val="heading 8"/>
    <w:basedOn w:val="a"/>
    <w:next w:val="a"/>
    <w:qFormat/>
    <w:rsid w:val="002216AB"/>
    <w:pPr>
      <w:keepNext/>
      <w:numPr>
        <w:ilvl w:val="7"/>
        <w:numId w:val="1"/>
      </w:numPr>
      <w:spacing w:line="360" w:lineRule="auto"/>
      <w:ind w:firstLine="709"/>
      <w:jc w:val="both"/>
      <w:outlineLvl w:val="7"/>
    </w:pPr>
    <w:rPr>
      <w:sz w:val="28"/>
      <w:szCs w:val="20"/>
    </w:rPr>
  </w:style>
  <w:style w:type="paragraph" w:styleId="9">
    <w:name w:val="heading 9"/>
    <w:basedOn w:val="a"/>
    <w:next w:val="a"/>
    <w:qFormat/>
    <w:rsid w:val="002216AB"/>
    <w:pPr>
      <w:keepNext/>
      <w:numPr>
        <w:ilvl w:val="8"/>
        <w:numId w:val="1"/>
      </w:numPr>
      <w:spacing w:before="111" w:after="111"/>
      <w:jc w:val="both"/>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2216AB"/>
    <w:rPr>
      <w:b w:val="0"/>
      <w:i w:val="0"/>
    </w:rPr>
  </w:style>
  <w:style w:type="character" w:customStyle="1" w:styleId="WW8Num7z0">
    <w:name w:val="WW8Num7z0"/>
    <w:qFormat/>
    <w:rsid w:val="002216AB"/>
    <w:rPr>
      <w:rFonts w:ascii="Symbol" w:hAnsi="Symbol"/>
    </w:rPr>
  </w:style>
  <w:style w:type="character" w:customStyle="1" w:styleId="WW8Num7z1">
    <w:name w:val="WW8Num7z1"/>
    <w:qFormat/>
    <w:rsid w:val="002216AB"/>
    <w:rPr>
      <w:rFonts w:ascii="Courier New" w:hAnsi="Courier New" w:cs="Courier New"/>
    </w:rPr>
  </w:style>
  <w:style w:type="character" w:customStyle="1" w:styleId="WW8Num7z2">
    <w:name w:val="WW8Num7z2"/>
    <w:qFormat/>
    <w:rsid w:val="002216AB"/>
    <w:rPr>
      <w:rFonts w:ascii="Wingdings" w:hAnsi="Wingdings"/>
    </w:rPr>
  </w:style>
  <w:style w:type="character" w:customStyle="1" w:styleId="WW8Num11z0">
    <w:name w:val="WW8Num11z0"/>
    <w:qFormat/>
    <w:rsid w:val="002216AB"/>
    <w:rPr>
      <w:rFonts w:ascii="Times New Roman" w:eastAsia="Times New Roman" w:hAnsi="Times New Roman" w:cs="Times New Roman"/>
    </w:rPr>
  </w:style>
  <w:style w:type="character" w:customStyle="1" w:styleId="WW8Num11z1">
    <w:name w:val="WW8Num11z1"/>
    <w:qFormat/>
    <w:rsid w:val="002216AB"/>
    <w:rPr>
      <w:rFonts w:ascii="Courier New" w:hAnsi="Courier New"/>
    </w:rPr>
  </w:style>
  <w:style w:type="character" w:customStyle="1" w:styleId="WW8Num11z2">
    <w:name w:val="WW8Num11z2"/>
    <w:qFormat/>
    <w:rsid w:val="002216AB"/>
    <w:rPr>
      <w:rFonts w:ascii="Wingdings" w:hAnsi="Wingdings"/>
    </w:rPr>
  </w:style>
  <w:style w:type="character" w:customStyle="1" w:styleId="WW8Num11z3">
    <w:name w:val="WW8Num11z3"/>
    <w:qFormat/>
    <w:rsid w:val="002216AB"/>
    <w:rPr>
      <w:rFonts w:ascii="Symbol" w:hAnsi="Symbol"/>
    </w:rPr>
  </w:style>
  <w:style w:type="character" w:customStyle="1" w:styleId="WW8Num15z1">
    <w:name w:val="WW8Num15z1"/>
    <w:qFormat/>
    <w:rsid w:val="002216AB"/>
    <w:rPr>
      <w:rFonts w:ascii="Times New Roman" w:eastAsia="Times New Roman" w:hAnsi="Times New Roman" w:cs="Times New Roman"/>
    </w:rPr>
  </w:style>
  <w:style w:type="character" w:customStyle="1" w:styleId="WW8Num15z2">
    <w:name w:val="WW8Num15z2"/>
    <w:qFormat/>
    <w:rsid w:val="002216AB"/>
    <w:rPr>
      <w:rFonts w:ascii="Wingdings" w:hAnsi="Wingdings"/>
    </w:rPr>
  </w:style>
  <w:style w:type="character" w:customStyle="1" w:styleId="WW8Num15z3">
    <w:name w:val="WW8Num15z3"/>
    <w:qFormat/>
    <w:rsid w:val="002216AB"/>
    <w:rPr>
      <w:rFonts w:ascii="Symbol" w:hAnsi="Symbol"/>
    </w:rPr>
  </w:style>
  <w:style w:type="character" w:customStyle="1" w:styleId="WW8Num15z4">
    <w:name w:val="WW8Num15z4"/>
    <w:qFormat/>
    <w:rsid w:val="002216AB"/>
    <w:rPr>
      <w:rFonts w:ascii="Courier New" w:hAnsi="Courier New"/>
    </w:rPr>
  </w:style>
  <w:style w:type="character" w:customStyle="1" w:styleId="WW8Num18z1">
    <w:name w:val="WW8Num18z1"/>
    <w:qFormat/>
    <w:rsid w:val="002216AB"/>
    <w:rPr>
      <w:rFonts w:ascii="Courier New" w:hAnsi="Courier New" w:cs="Courier New"/>
    </w:rPr>
  </w:style>
  <w:style w:type="character" w:customStyle="1" w:styleId="WW8Num18z2">
    <w:name w:val="WW8Num18z2"/>
    <w:qFormat/>
    <w:rsid w:val="002216AB"/>
    <w:rPr>
      <w:rFonts w:ascii="Wingdings" w:hAnsi="Wingdings"/>
    </w:rPr>
  </w:style>
  <w:style w:type="character" w:customStyle="1" w:styleId="WW8Num18z3">
    <w:name w:val="WW8Num18z3"/>
    <w:qFormat/>
    <w:rsid w:val="002216AB"/>
    <w:rPr>
      <w:rFonts w:ascii="Symbol" w:hAnsi="Symbol"/>
    </w:rPr>
  </w:style>
  <w:style w:type="character" w:customStyle="1" w:styleId="WW8Num19z0">
    <w:name w:val="WW8Num19z0"/>
    <w:qFormat/>
    <w:rsid w:val="002216AB"/>
    <w:rPr>
      <w:b w:val="0"/>
      <w:i w:val="0"/>
    </w:rPr>
  </w:style>
  <w:style w:type="character" w:customStyle="1" w:styleId="WW8Num21z0">
    <w:name w:val="WW8Num21z0"/>
    <w:qFormat/>
    <w:rsid w:val="002216AB"/>
    <w:rPr>
      <w:b w:val="0"/>
      <w:i w:val="0"/>
    </w:rPr>
  </w:style>
  <w:style w:type="character" w:customStyle="1" w:styleId="WW8Num24z1">
    <w:name w:val="WW8Num24z1"/>
    <w:qFormat/>
    <w:rsid w:val="002216AB"/>
    <w:rPr>
      <w:b/>
      <w:i w:val="0"/>
      <w:sz w:val="28"/>
      <w:szCs w:val="28"/>
    </w:rPr>
  </w:style>
  <w:style w:type="character" w:customStyle="1" w:styleId="WW8Num24z2">
    <w:name w:val="WW8Num24z2"/>
    <w:qFormat/>
    <w:rsid w:val="002216AB"/>
    <w:rPr>
      <w:rFonts w:ascii="Wingdings" w:hAnsi="Wingdings"/>
    </w:rPr>
  </w:style>
  <w:style w:type="character" w:customStyle="1" w:styleId="WW8Num24z3">
    <w:name w:val="WW8Num24z3"/>
    <w:qFormat/>
    <w:rsid w:val="002216AB"/>
    <w:rPr>
      <w:rFonts w:ascii="Symbol" w:hAnsi="Symbol"/>
    </w:rPr>
  </w:style>
  <w:style w:type="character" w:customStyle="1" w:styleId="WW8Num24z4">
    <w:name w:val="WW8Num24z4"/>
    <w:qFormat/>
    <w:rsid w:val="002216AB"/>
    <w:rPr>
      <w:rFonts w:ascii="Courier New" w:hAnsi="Courier New" w:cs="Courier New"/>
    </w:rPr>
  </w:style>
  <w:style w:type="character" w:customStyle="1" w:styleId="WW8Num27z0">
    <w:name w:val="WW8Num27z0"/>
    <w:qFormat/>
    <w:rsid w:val="002216AB"/>
    <w:rPr>
      <w:rFonts w:ascii="Symbol" w:hAnsi="Symbol"/>
    </w:rPr>
  </w:style>
  <w:style w:type="character" w:customStyle="1" w:styleId="WW8Num27z1">
    <w:name w:val="WW8Num27z1"/>
    <w:qFormat/>
    <w:rsid w:val="002216AB"/>
    <w:rPr>
      <w:rFonts w:ascii="Courier New" w:hAnsi="Courier New" w:cs="Courier New"/>
    </w:rPr>
  </w:style>
  <w:style w:type="character" w:customStyle="1" w:styleId="WW8Num27z2">
    <w:name w:val="WW8Num27z2"/>
    <w:qFormat/>
    <w:rsid w:val="002216AB"/>
    <w:rPr>
      <w:rFonts w:ascii="Wingdings" w:hAnsi="Wingdings"/>
    </w:rPr>
  </w:style>
  <w:style w:type="character" w:customStyle="1" w:styleId="WW8Num28z0">
    <w:name w:val="WW8Num28z0"/>
    <w:qFormat/>
    <w:rsid w:val="002216AB"/>
    <w:rPr>
      <w:rFonts w:ascii="Symbol" w:hAnsi="Symbol"/>
    </w:rPr>
  </w:style>
  <w:style w:type="character" w:customStyle="1" w:styleId="WW8Num29z0">
    <w:name w:val="WW8Num29z0"/>
    <w:qFormat/>
    <w:rsid w:val="002216AB"/>
    <w:rPr>
      <w:rFonts w:ascii="Times New Roman" w:hAnsi="Times New Roman"/>
      <w:b w:val="0"/>
      <w:i w:val="0"/>
      <w:sz w:val="28"/>
      <w:szCs w:val="28"/>
    </w:rPr>
  </w:style>
  <w:style w:type="character" w:customStyle="1" w:styleId="WW8Num30z0">
    <w:name w:val="WW8Num30z0"/>
    <w:qFormat/>
    <w:rsid w:val="002216AB"/>
    <w:rPr>
      <w:b/>
      <w:i w:val="0"/>
      <w:sz w:val="28"/>
      <w:szCs w:val="28"/>
    </w:rPr>
  </w:style>
  <w:style w:type="character" w:customStyle="1" w:styleId="12">
    <w:name w:val="Заголовок 1 Знак2"/>
    <w:link w:val="1"/>
    <w:qFormat/>
    <w:rsid w:val="002216AB"/>
  </w:style>
  <w:style w:type="character" w:styleId="a3">
    <w:name w:val="page number"/>
    <w:basedOn w:val="12"/>
    <w:uiPriority w:val="99"/>
    <w:qFormat/>
    <w:rsid w:val="002216AB"/>
  </w:style>
  <w:style w:type="character" w:customStyle="1" w:styleId="-">
    <w:name w:val="Интернет-ссылка"/>
    <w:uiPriority w:val="99"/>
    <w:rsid w:val="002216AB"/>
    <w:rPr>
      <w:color w:val="0000FF"/>
      <w:u w:val="single"/>
    </w:rPr>
  </w:style>
  <w:style w:type="character" w:styleId="a4">
    <w:name w:val="Strong"/>
    <w:uiPriority w:val="22"/>
    <w:qFormat/>
    <w:rsid w:val="0083376C"/>
    <w:rPr>
      <w:b/>
      <w:bCs/>
    </w:rPr>
  </w:style>
  <w:style w:type="character" w:customStyle="1" w:styleId="highlight">
    <w:name w:val="highlight"/>
    <w:qFormat/>
    <w:rsid w:val="00DC061C"/>
    <w:rPr>
      <w:rFonts w:cs="Times New Roman"/>
    </w:rPr>
  </w:style>
  <w:style w:type="character" w:styleId="a5">
    <w:name w:val="Emphasis"/>
    <w:uiPriority w:val="20"/>
    <w:qFormat/>
    <w:rsid w:val="00DC061C"/>
    <w:rPr>
      <w:rFonts w:cs="Times New Roman"/>
      <w:i/>
      <w:iCs/>
    </w:rPr>
  </w:style>
  <w:style w:type="character" w:customStyle="1" w:styleId="a6">
    <w:name w:val="Текст Знак"/>
    <w:qFormat/>
    <w:rsid w:val="009766FF"/>
    <w:rPr>
      <w:rFonts w:ascii="Courier New" w:hAnsi="Courier New"/>
    </w:rPr>
  </w:style>
  <w:style w:type="character" w:customStyle="1" w:styleId="a7">
    <w:name w:val="Основной текст с отступом Знак"/>
    <w:qFormat/>
    <w:rsid w:val="00AE20E0"/>
    <w:rPr>
      <w:sz w:val="28"/>
      <w:lang w:eastAsia="ar-SA"/>
    </w:rPr>
  </w:style>
  <w:style w:type="character" w:customStyle="1" w:styleId="a8">
    <w:name w:val="Нижний колонтитул Знак"/>
    <w:uiPriority w:val="99"/>
    <w:qFormat/>
    <w:rsid w:val="00E45862"/>
    <w:rPr>
      <w:lang w:eastAsia="ar-SA"/>
    </w:rPr>
  </w:style>
  <w:style w:type="character" w:customStyle="1" w:styleId="20">
    <w:name w:val="Заголовок 2 Знак"/>
    <w:basedOn w:val="a0"/>
    <w:link w:val="2"/>
    <w:qFormat/>
    <w:rsid w:val="00955196"/>
    <w:rPr>
      <w:b/>
      <w:sz w:val="28"/>
    </w:rPr>
  </w:style>
  <w:style w:type="character" w:customStyle="1" w:styleId="10">
    <w:name w:val="Заголовок 1 Знак"/>
    <w:basedOn w:val="a0"/>
    <w:qFormat/>
    <w:rsid w:val="00955196"/>
    <w:rPr>
      <w:sz w:val="32"/>
    </w:rPr>
  </w:style>
  <w:style w:type="character" w:customStyle="1" w:styleId="a9">
    <w:name w:val="Абзац списка Знак"/>
    <w:uiPriority w:val="34"/>
    <w:qFormat/>
    <w:rsid w:val="00B721F5"/>
    <w:rPr>
      <w:sz w:val="24"/>
      <w:szCs w:val="24"/>
    </w:rPr>
  </w:style>
  <w:style w:type="character" w:customStyle="1" w:styleId="30">
    <w:name w:val="Оглавление 3 Знак"/>
    <w:basedOn w:val="a0"/>
    <w:link w:val="30"/>
    <w:qFormat/>
    <w:rsid w:val="005B590D"/>
    <w:rPr>
      <w:rFonts w:eastAsia="SimSun"/>
      <w:sz w:val="16"/>
      <w:szCs w:val="16"/>
      <w:lang w:eastAsia="ar-SA"/>
    </w:rPr>
  </w:style>
  <w:style w:type="character" w:customStyle="1" w:styleId="31">
    <w:name w:val="Заголовок 3 Знак"/>
    <w:basedOn w:val="a0"/>
    <w:qFormat/>
    <w:rsid w:val="00DD24EC"/>
    <w:rPr>
      <w:sz w:val="28"/>
      <w:u w:val="single"/>
    </w:rPr>
  </w:style>
  <w:style w:type="character" w:customStyle="1" w:styleId="aa">
    <w:name w:val="Привязка сноски"/>
    <w:rPr>
      <w:vertAlign w:val="superscript"/>
    </w:rPr>
  </w:style>
  <w:style w:type="character" w:customStyle="1" w:styleId="FootnoteCharacters">
    <w:name w:val="Footnote Characters"/>
    <w:uiPriority w:val="99"/>
    <w:qFormat/>
    <w:rsid w:val="00D54B26"/>
    <w:rPr>
      <w:vertAlign w:val="superscript"/>
    </w:rPr>
  </w:style>
  <w:style w:type="character" w:customStyle="1" w:styleId="ab">
    <w:name w:val="Текст сноски Знак"/>
    <w:uiPriority w:val="99"/>
    <w:qFormat/>
    <w:locked/>
    <w:rsid w:val="00D54B26"/>
  </w:style>
  <w:style w:type="character" w:customStyle="1" w:styleId="menu-item-text">
    <w:name w:val="menu-item-text"/>
    <w:basedOn w:val="a0"/>
    <w:qFormat/>
    <w:rsid w:val="00775249"/>
  </w:style>
  <w:style w:type="character" w:customStyle="1" w:styleId="ac">
    <w:name w:val="Основной текст Знак"/>
    <w:basedOn w:val="a0"/>
    <w:qFormat/>
    <w:rsid w:val="00A1192F"/>
    <w:rPr>
      <w:sz w:val="28"/>
    </w:rPr>
  </w:style>
  <w:style w:type="character" w:customStyle="1" w:styleId="ms-rtethemeforecolor-2-0">
    <w:name w:val="ms-rtethemeforecolor-2-0"/>
    <w:basedOn w:val="a0"/>
    <w:qFormat/>
    <w:rsid w:val="00E87F5D"/>
  </w:style>
  <w:style w:type="character" w:customStyle="1" w:styleId="60">
    <w:name w:val="Заголовок 6 Знак"/>
    <w:basedOn w:val="a0"/>
    <w:link w:val="6"/>
    <w:qFormat/>
    <w:rsid w:val="002E3512"/>
    <w:rPr>
      <w:b/>
      <w:sz w:val="28"/>
    </w:rPr>
  </w:style>
  <w:style w:type="character" w:customStyle="1" w:styleId="ad">
    <w:name w:val="Символ сноски"/>
    <w:qFormat/>
  </w:style>
  <w:style w:type="character" w:customStyle="1" w:styleId="ae">
    <w:name w:val="Привязка концевой сноски"/>
    <w:rPr>
      <w:vertAlign w:val="superscript"/>
    </w:rPr>
  </w:style>
  <w:style w:type="character" w:customStyle="1" w:styleId="af">
    <w:name w:val="Символ концевой сноски"/>
    <w:qFormat/>
  </w:style>
  <w:style w:type="character" w:customStyle="1" w:styleId="af0">
    <w:name w:val="Верхний колонтитул Знак"/>
    <w:basedOn w:val="a0"/>
    <w:uiPriority w:val="99"/>
    <w:qFormat/>
    <w:rsid w:val="00356238"/>
  </w:style>
  <w:style w:type="paragraph" w:styleId="af1">
    <w:name w:val="Title"/>
    <w:basedOn w:val="a"/>
    <w:next w:val="af2"/>
    <w:qFormat/>
    <w:rsid w:val="002216AB"/>
    <w:pPr>
      <w:jc w:val="center"/>
    </w:pPr>
    <w:rPr>
      <w:szCs w:val="20"/>
      <w:u w:val="single"/>
    </w:rPr>
  </w:style>
  <w:style w:type="paragraph" w:styleId="af3">
    <w:name w:val="Body Text"/>
    <w:basedOn w:val="a"/>
    <w:rsid w:val="002216AB"/>
    <w:pPr>
      <w:jc w:val="both"/>
    </w:pPr>
    <w:rPr>
      <w:sz w:val="28"/>
      <w:szCs w:val="20"/>
    </w:rPr>
  </w:style>
  <w:style w:type="paragraph" w:styleId="af4">
    <w:name w:val="List"/>
    <w:basedOn w:val="af3"/>
    <w:rsid w:val="002216AB"/>
    <w:rPr>
      <w:rFonts w:cs="Tahoma"/>
    </w:rPr>
  </w:style>
  <w:style w:type="paragraph" w:styleId="af5">
    <w:name w:val="caption"/>
    <w:basedOn w:val="a"/>
    <w:qFormat/>
    <w:pPr>
      <w:suppressLineNumbers/>
      <w:spacing w:before="120" w:after="120"/>
    </w:pPr>
    <w:rPr>
      <w:rFonts w:ascii="PT Astra Serif" w:hAnsi="PT Astra Serif" w:cs="Noto Sans Devanagari"/>
      <w:i/>
      <w:iCs/>
    </w:rPr>
  </w:style>
  <w:style w:type="paragraph" w:styleId="af6">
    <w:name w:val="index heading"/>
    <w:basedOn w:val="a"/>
    <w:qFormat/>
    <w:pPr>
      <w:suppressLineNumbers/>
    </w:pPr>
    <w:rPr>
      <w:rFonts w:ascii="PT Astra Serif" w:hAnsi="PT Astra Serif" w:cs="Noto Sans Devanagari"/>
    </w:rPr>
  </w:style>
  <w:style w:type="paragraph" w:customStyle="1" w:styleId="11">
    <w:name w:val="Заголовок1"/>
    <w:basedOn w:val="a"/>
    <w:next w:val="af3"/>
    <w:qFormat/>
    <w:rsid w:val="002216AB"/>
    <w:pPr>
      <w:keepNext/>
      <w:spacing w:before="240" w:after="120"/>
    </w:pPr>
    <w:rPr>
      <w:rFonts w:ascii="Arial" w:eastAsia="MS Mincho" w:hAnsi="Arial" w:cs="Tahoma"/>
      <w:sz w:val="28"/>
      <w:szCs w:val="28"/>
    </w:rPr>
  </w:style>
  <w:style w:type="paragraph" w:customStyle="1" w:styleId="13">
    <w:name w:val="Название1"/>
    <w:basedOn w:val="a"/>
    <w:qFormat/>
    <w:rsid w:val="002216AB"/>
    <w:pPr>
      <w:suppressLineNumbers/>
      <w:spacing w:before="120" w:after="120"/>
    </w:pPr>
    <w:rPr>
      <w:rFonts w:cs="Tahoma"/>
      <w:i/>
      <w:iCs/>
    </w:rPr>
  </w:style>
  <w:style w:type="paragraph" w:customStyle="1" w:styleId="14">
    <w:name w:val="Указатель1"/>
    <w:basedOn w:val="a"/>
    <w:qFormat/>
    <w:rsid w:val="002216AB"/>
    <w:pPr>
      <w:suppressLineNumbers/>
    </w:pPr>
    <w:rPr>
      <w:rFonts w:cs="Tahoma"/>
    </w:rPr>
  </w:style>
  <w:style w:type="paragraph" w:customStyle="1" w:styleId="15">
    <w:name w:val="Текст1"/>
    <w:basedOn w:val="a"/>
    <w:qFormat/>
    <w:rsid w:val="002216AB"/>
    <w:rPr>
      <w:rFonts w:ascii="Courier New" w:hAnsi="Courier New"/>
      <w:sz w:val="20"/>
      <w:szCs w:val="20"/>
    </w:rPr>
  </w:style>
  <w:style w:type="paragraph" w:styleId="af2">
    <w:name w:val="Subtitle"/>
    <w:basedOn w:val="a"/>
    <w:next w:val="af3"/>
    <w:qFormat/>
    <w:rsid w:val="002216AB"/>
    <w:pPr>
      <w:jc w:val="center"/>
    </w:pPr>
    <w:rPr>
      <w:b/>
      <w:szCs w:val="20"/>
    </w:rPr>
  </w:style>
  <w:style w:type="paragraph" w:customStyle="1" w:styleId="16">
    <w:name w:val="Цитата1"/>
    <w:basedOn w:val="a"/>
    <w:qFormat/>
    <w:rsid w:val="002216AB"/>
    <w:pPr>
      <w:tabs>
        <w:tab w:val="left" w:pos="7473"/>
      </w:tabs>
      <w:ind w:left="880" w:right="127" w:hanging="880"/>
      <w:jc w:val="both"/>
    </w:pPr>
    <w:rPr>
      <w:sz w:val="28"/>
      <w:szCs w:val="20"/>
    </w:rPr>
  </w:style>
  <w:style w:type="paragraph" w:customStyle="1" w:styleId="310">
    <w:name w:val="Основной текст 31"/>
    <w:basedOn w:val="a"/>
    <w:qFormat/>
    <w:rsid w:val="002216AB"/>
    <w:pPr>
      <w:ind w:right="88"/>
      <w:jc w:val="both"/>
    </w:pPr>
    <w:rPr>
      <w:sz w:val="28"/>
      <w:szCs w:val="20"/>
      <w:u w:val="single"/>
    </w:rPr>
  </w:style>
  <w:style w:type="paragraph" w:styleId="af7">
    <w:name w:val="Body Text Indent"/>
    <w:basedOn w:val="a"/>
    <w:rsid w:val="002216AB"/>
    <w:pPr>
      <w:tabs>
        <w:tab w:val="left" w:pos="7473"/>
      </w:tabs>
      <w:ind w:left="990" w:hanging="990"/>
      <w:jc w:val="both"/>
    </w:pPr>
    <w:rPr>
      <w:sz w:val="28"/>
      <w:szCs w:val="20"/>
    </w:rPr>
  </w:style>
  <w:style w:type="paragraph" w:customStyle="1" w:styleId="af8">
    <w:name w:val="Верхний и нижний колонтитулы"/>
    <w:basedOn w:val="a"/>
    <w:qFormat/>
  </w:style>
  <w:style w:type="paragraph" w:styleId="af9">
    <w:name w:val="header"/>
    <w:basedOn w:val="a"/>
    <w:uiPriority w:val="99"/>
    <w:rsid w:val="002216AB"/>
    <w:pPr>
      <w:tabs>
        <w:tab w:val="center" w:pos="4153"/>
        <w:tab w:val="right" w:pos="8306"/>
      </w:tabs>
    </w:pPr>
    <w:rPr>
      <w:sz w:val="20"/>
      <w:szCs w:val="20"/>
    </w:rPr>
  </w:style>
  <w:style w:type="paragraph" w:customStyle="1" w:styleId="210">
    <w:name w:val="Основной текст с отступом 21"/>
    <w:basedOn w:val="a"/>
    <w:qFormat/>
    <w:rsid w:val="002216AB"/>
    <w:pPr>
      <w:ind w:right="352" w:firstLine="550"/>
      <w:jc w:val="both"/>
    </w:pPr>
    <w:rPr>
      <w:sz w:val="28"/>
      <w:szCs w:val="20"/>
    </w:rPr>
  </w:style>
  <w:style w:type="paragraph" w:customStyle="1" w:styleId="311">
    <w:name w:val="Основной текст с отступом 31"/>
    <w:basedOn w:val="a"/>
    <w:qFormat/>
    <w:rsid w:val="002216AB"/>
    <w:pPr>
      <w:ind w:firstLine="550"/>
      <w:jc w:val="both"/>
    </w:pPr>
    <w:rPr>
      <w:sz w:val="28"/>
      <w:szCs w:val="20"/>
    </w:rPr>
  </w:style>
  <w:style w:type="paragraph" w:customStyle="1" w:styleId="211">
    <w:name w:val="Основной текст 21"/>
    <w:basedOn w:val="a"/>
    <w:qFormat/>
    <w:rsid w:val="002216AB"/>
    <w:pPr>
      <w:spacing w:before="222"/>
      <w:ind w:right="352"/>
      <w:jc w:val="both"/>
    </w:pPr>
    <w:rPr>
      <w:sz w:val="28"/>
      <w:szCs w:val="20"/>
    </w:rPr>
  </w:style>
  <w:style w:type="paragraph" w:styleId="afa">
    <w:name w:val="footnote text"/>
    <w:basedOn w:val="a"/>
    <w:uiPriority w:val="99"/>
    <w:rsid w:val="002216AB"/>
    <w:rPr>
      <w:sz w:val="20"/>
      <w:szCs w:val="20"/>
    </w:rPr>
  </w:style>
  <w:style w:type="paragraph" w:styleId="afb">
    <w:name w:val="footer"/>
    <w:basedOn w:val="a"/>
    <w:uiPriority w:val="99"/>
    <w:qFormat/>
    <w:rsid w:val="002216AB"/>
    <w:pPr>
      <w:tabs>
        <w:tab w:val="center" w:pos="4677"/>
        <w:tab w:val="right" w:pos="9355"/>
      </w:tabs>
    </w:pPr>
    <w:rPr>
      <w:sz w:val="20"/>
      <w:szCs w:val="20"/>
    </w:rPr>
  </w:style>
  <w:style w:type="paragraph" w:customStyle="1" w:styleId="ConsTitle">
    <w:name w:val="ConsTitle"/>
    <w:qFormat/>
    <w:rsid w:val="002216AB"/>
    <w:pPr>
      <w:widowControl w:val="0"/>
      <w:ind w:right="19772"/>
    </w:pPr>
    <w:rPr>
      <w:rFonts w:ascii="Arial" w:hAnsi="Arial" w:cs="Arial"/>
      <w:b/>
      <w:bCs/>
      <w:sz w:val="16"/>
      <w:szCs w:val="16"/>
      <w:lang w:eastAsia="ar-SA"/>
    </w:rPr>
  </w:style>
  <w:style w:type="paragraph" w:styleId="22">
    <w:name w:val="toc 2"/>
    <w:basedOn w:val="a"/>
    <w:next w:val="a"/>
    <w:uiPriority w:val="39"/>
    <w:rsid w:val="002216AB"/>
    <w:pPr>
      <w:spacing w:line="360" w:lineRule="auto"/>
      <w:ind w:left="200"/>
      <w:jc w:val="both"/>
    </w:pPr>
    <w:rPr>
      <w:sz w:val="28"/>
      <w:szCs w:val="20"/>
    </w:rPr>
  </w:style>
  <w:style w:type="paragraph" w:customStyle="1" w:styleId="ConsPlusNormal">
    <w:name w:val="ConsPlusNormal"/>
    <w:qFormat/>
    <w:rsid w:val="002216AB"/>
    <w:pPr>
      <w:widowControl w:val="0"/>
      <w:ind w:firstLine="720"/>
    </w:pPr>
    <w:rPr>
      <w:rFonts w:ascii="Arial" w:hAnsi="Arial" w:cs="Arial"/>
      <w:lang w:eastAsia="ar-SA"/>
    </w:rPr>
  </w:style>
  <w:style w:type="paragraph" w:customStyle="1" w:styleId="21">
    <w:name w:val="Продолжение списка 21"/>
    <w:basedOn w:val="a"/>
    <w:qFormat/>
    <w:rsid w:val="002216AB"/>
    <w:pPr>
      <w:numPr>
        <w:numId w:val="2"/>
      </w:numPr>
      <w:spacing w:after="120"/>
      <w:ind w:left="0" w:firstLine="0"/>
    </w:pPr>
    <w:rPr>
      <w:sz w:val="28"/>
      <w:szCs w:val="20"/>
    </w:rPr>
  </w:style>
  <w:style w:type="paragraph" w:styleId="17">
    <w:name w:val="toc 1"/>
    <w:basedOn w:val="a"/>
    <w:next w:val="a"/>
    <w:uiPriority w:val="39"/>
    <w:rsid w:val="0008430B"/>
    <w:rPr>
      <w:sz w:val="28"/>
    </w:rPr>
  </w:style>
  <w:style w:type="paragraph" w:customStyle="1" w:styleId="afc">
    <w:name w:val="Содержимое таблицы"/>
    <w:basedOn w:val="a"/>
    <w:qFormat/>
    <w:rsid w:val="002216AB"/>
    <w:pPr>
      <w:suppressLineNumbers/>
    </w:pPr>
  </w:style>
  <w:style w:type="paragraph" w:customStyle="1" w:styleId="afd">
    <w:name w:val="Заголовок таблицы"/>
    <w:basedOn w:val="afc"/>
    <w:qFormat/>
    <w:rsid w:val="002216AB"/>
    <w:pPr>
      <w:jc w:val="center"/>
    </w:pPr>
    <w:rPr>
      <w:b/>
      <w:bCs/>
    </w:rPr>
  </w:style>
  <w:style w:type="paragraph" w:styleId="32">
    <w:name w:val="toc 3"/>
    <w:basedOn w:val="14"/>
    <w:uiPriority w:val="39"/>
    <w:rsid w:val="002216AB"/>
    <w:pPr>
      <w:tabs>
        <w:tab w:val="right" w:leader="dot" w:pos="9637"/>
      </w:tabs>
      <w:ind w:left="566"/>
    </w:pPr>
  </w:style>
  <w:style w:type="paragraph" w:styleId="40">
    <w:name w:val="toc 4"/>
    <w:basedOn w:val="14"/>
    <w:semiHidden/>
    <w:rsid w:val="002216AB"/>
    <w:pPr>
      <w:tabs>
        <w:tab w:val="right" w:leader="dot" w:pos="9637"/>
      </w:tabs>
      <w:ind w:left="849"/>
    </w:pPr>
  </w:style>
  <w:style w:type="paragraph" w:styleId="50">
    <w:name w:val="toc 5"/>
    <w:basedOn w:val="14"/>
    <w:semiHidden/>
    <w:rsid w:val="002216AB"/>
    <w:pPr>
      <w:tabs>
        <w:tab w:val="right" w:leader="dot" w:pos="9637"/>
      </w:tabs>
      <w:ind w:left="1132"/>
    </w:pPr>
  </w:style>
  <w:style w:type="paragraph" w:styleId="61">
    <w:name w:val="toc 6"/>
    <w:basedOn w:val="14"/>
    <w:semiHidden/>
    <w:rsid w:val="002216AB"/>
    <w:pPr>
      <w:tabs>
        <w:tab w:val="right" w:leader="dot" w:pos="9637"/>
      </w:tabs>
      <w:ind w:left="1415"/>
    </w:pPr>
  </w:style>
  <w:style w:type="paragraph" w:styleId="70">
    <w:name w:val="toc 7"/>
    <w:basedOn w:val="14"/>
    <w:semiHidden/>
    <w:rsid w:val="002216AB"/>
    <w:pPr>
      <w:tabs>
        <w:tab w:val="right" w:leader="dot" w:pos="9637"/>
      </w:tabs>
      <w:ind w:left="1698"/>
    </w:pPr>
  </w:style>
  <w:style w:type="paragraph" w:styleId="80">
    <w:name w:val="toc 8"/>
    <w:basedOn w:val="14"/>
    <w:semiHidden/>
    <w:rsid w:val="002216AB"/>
    <w:pPr>
      <w:tabs>
        <w:tab w:val="right" w:leader="dot" w:pos="9637"/>
      </w:tabs>
      <w:ind w:left="1981"/>
    </w:pPr>
  </w:style>
  <w:style w:type="paragraph" w:styleId="90">
    <w:name w:val="toc 9"/>
    <w:basedOn w:val="14"/>
    <w:semiHidden/>
    <w:rsid w:val="002216AB"/>
    <w:pPr>
      <w:tabs>
        <w:tab w:val="right" w:leader="dot" w:pos="9637"/>
      </w:tabs>
      <w:ind w:left="2264"/>
    </w:pPr>
  </w:style>
  <w:style w:type="paragraph" w:customStyle="1" w:styleId="110">
    <w:name w:val="Заголовок 1 Знак1"/>
    <w:basedOn w:val="14"/>
    <w:qFormat/>
    <w:rsid w:val="002216AB"/>
    <w:pPr>
      <w:tabs>
        <w:tab w:val="right" w:leader="dot" w:pos="9637"/>
      </w:tabs>
      <w:ind w:left="2547"/>
    </w:pPr>
  </w:style>
  <w:style w:type="paragraph" w:customStyle="1" w:styleId="afe">
    <w:name w:val="Содержимое врезки"/>
    <w:basedOn w:val="af3"/>
    <w:qFormat/>
    <w:rsid w:val="002216AB"/>
  </w:style>
  <w:style w:type="paragraph" w:customStyle="1" w:styleId="ConsPlusTitle">
    <w:name w:val="ConsPlusTitle"/>
    <w:qFormat/>
    <w:rsid w:val="00B75667"/>
    <w:rPr>
      <w:b/>
      <w:bCs/>
      <w:sz w:val="28"/>
      <w:szCs w:val="28"/>
    </w:rPr>
  </w:style>
  <w:style w:type="paragraph" w:customStyle="1" w:styleId="18">
    <w:name w:val="Обычный1"/>
    <w:qFormat/>
    <w:rsid w:val="00602BB7"/>
    <w:pPr>
      <w:ind w:firstLine="709"/>
      <w:jc w:val="both"/>
    </w:pPr>
    <w:rPr>
      <w:rFonts w:eastAsia="Arial"/>
      <w:sz w:val="28"/>
      <w:lang w:eastAsia="ar-SA"/>
    </w:rPr>
  </w:style>
  <w:style w:type="paragraph" w:styleId="aff">
    <w:name w:val="Normal (Web)"/>
    <w:basedOn w:val="a"/>
    <w:uiPriority w:val="99"/>
    <w:qFormat/>
    <w:rsid w:val="00DC061C"/>
    <w:pPr>
      <w:spacing w:beforeAutospacing="1" w:afterAutospacing="1"/>
    </w:pPr>
  </w:style>
  <w:style w:type="paragraph" w:styleId="33">
    <w:name w:val="Body Text Indent 3"/>
    <w:basedOn w:val="a"/>
    <w:qFormat/>
    <w:rsid w:val="001664CF"/>
    <w:pPr>
      <w:spacing w:after="120"/>
      <w:ind w:left="283"/>
    </w:pPr>
    <w:rPr>
      <w:sz w:val="16"/>
      <w:szCs w:val="16"/>
    </w:rPr>
  </w:style>
  <w:style w:type="paragraph" w:styleId="aff0">
    <w:name w:val="Plain Text"/>
    <w:basedOn w:val="a"/>
    <w:qFormat/>
    <w:rsid w:val="009766FF"/>
    <w:rPr>
      <w:rFonts w:ascii="Courier New" w:hAnsi="Courier New"/>
      <w:sz w:val="20"/>
      <w:szCs w:val="20"/>
    </w:rPr>
  </w:style>
  <w:style w:type="paragraph" w:styleId="aff1">
    <w:name w:val="TOC Heading"/>
    <w:basedOn w:val="1"/>
    <w:next w:val="a"/>
    <w:uiPriority w:val="39"/>
    <w:qFormat/>
    <w:rsid w:val="001B4771"/>
    <w:pPr>
      <w:keepLines/>
      <w:numPr>
        <w:numId w:val="0"/>
      </w:numPr>
      <w:spacing w:before="480" w:line="276" w:lineRule="auto"/>
      <w:jc w:val="left"/>
    </w:pPr>
    <w:rPr>
      <w:rFonts w:ascii="Cambria" w:hAnsi="Cambria"/>
      <w:b/>
      <w:bCs/>
      <w:color w:val="365F91"/>
      <w:sz w:val="28"/>
      <w:szCs w:val="28"/>
    </w:rPr>
  </w:style>
  <w:style w:type="paragraph" w:styleId="aff2">
    <w:name w:val="Balloon Text"/>
    <w:basedOn w:val="a"/>
    <w:semiHidden/>
    <w:qFormat/>
    <w:rsid w:val="0085313A"/>
    <w:rPr>
      <w:rFonts w:ascii="Tahoma" w:hAnsi="Tahoma" w:cs="Tahoma"/>
      <w:sz w:val="16"/>
      <w:szCs w:val="16"/>
    </w:rPr>
  </w:style>
  <w:style w:type="paragraph" w:customStyle="1" w:styleId="Default">
    <w:name w:val="Default"/>
    <w:qFormat/>
    <w:rsid w:val="00B721F5"/>
    <w:rPr>
      <w:rFonts w:ascii="Arial" w:eastAsia="Calibri" w:hAnsi="Arial" w:cs="Arial"/>
      <w:color w:val="000000"/>
      <w:sz w:val="24"/>
      <w:szCs w:val="24"/>
      <w:lang w:eastAsia="en-US"/>
    </w:rPr>
  </w:style>
  <w:style w:type="paragraph" w:styleId="aff3">
    <w:name w:val="List Paragraph"/>
    <w:basedOn w:val="a"/>
    <w:uiPriority w:val="34"/>
    <w:qFormat/>
    <w:rsid w:val="00B721F5"/>
    <w:pPr>
      <w:ind w:left="720"/>
      <w:contextualSpacing/>
    </w:pPr>
  </w:style>
  <w:style w:type="paragraph" w:customStyle="1" w:styleId="ConsPlusTitlePage">
    <w:name w:val="ConsPlusTitlePage"/>
    <w:uiPriority w:val="99"/>
    <w:qFormat/>
    <w:rsid w:val="0008277F"/>
    <w:pPr>
      <w:widowControl w:val="0"/>
    </w:pPr>
    <w:rPr>
      <w:rFonts w:ascii="Tahoma" w:eastAsiaTheme="minorEastAsia" w:hAnsi="Tahoma" w:cs="Tahoma"/>
    </w:rPr>
  </w:style>
  <w:style w:type="paragraph" w:customStyle="1" w:styleId="rmcnbynk">
    <w:name w:val="rmcnbynk"/>
    <w:basedOn w:val="a"/>
    <w:qFormat/>
    <w:rsid w:val="00887B3D"/>
    <w:pPr>
      <w:spacing w:beforeAutospacing="1" w:afterAutospacing="1"/>
    </w:pPr>
  </w:style>
  <w:style w:type="paragraph" w:customStyle="1" w:styleId="aff4">
    <w:name w:val="ТекстДок"/>
    <w:basedOn w:val="af3"/>
    <w:autoRedefine/>
    <w:qFormat/>
    <w:rsid w:val="003164A5"/>
    <w:rPr>
      <w:rFonts w:ascii="Calibri" w:eastAsia="Calibri" w:hAnsi="Calibri"/>
      <w:b/>
      <w:sz w:val="24"/>
      <w:szCs w:val="24"/>
      <w:lang w:eastAsia="en-US"/>
    </w:rPr>
  </w:style>
  <w:style w:type="paragraph" w:customStyle="1" w:styleId="pc">
    <w:name w:val="pc"/>
    <w:basedOn w:val="a"/>
    <w:qFormat/>
    <w:rsid w:val="00121D8B"/>
    <w:pPr>
      <w:spacing w:beforeAutospacing="1" w:afterAutospacing="1"/>
    </w:pPr>
  </w:style>
  <w:style w:type="paragraph" w:customStyle="1" w:styleId="aff5">
    <w:name w:val="список с точками"/>
    <w:qFormat/>
    <w:rsid w:val="00FB7F1A"/>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customStyle="1" w:styleId="-11">
    <w:name w:val="Цветной список - Акцент 11"/>
    <w:basedOn w:val="a"/>
    <w:uiPriority w:val="34"/>
    <w:qFormat/>
    <w:rsid w:val="005221BC"/>
    <w:pPr>
      <w:widowControl w:val="0"/>
      <w:ind w:left="708"/>
    </w:pPr>
    <w:rPr>
      <w:sz w:val="20"/>
      <w:szCs w:val="20"/>
      <w:lang w:val="x-none" w:eastAsia="x-none"/>
    </w:rPr>
  </w:style>
  <w:style w:type="table" w:styleId="aff6">
    <w:name w:val="Table Grid"/>
    <w:basedOn w:val="a1"/>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uiPriority w:val="39"/>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39"/>
    <w:rsid w:val="000F223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Таблица простая 21"/>
    <w:basedOn w:val="a1"/>
    <w:uiPriority w:val="42"/>
    <w:rsid w:val="001A52DF"/>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30CFD-F1F9-4F85-831F-3CF3B4791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8404</Words>
  <Characters>47908</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56200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Плисова Алла</dc:creator>
  <dc:description/>
  <cp:lastModifiedBy>Дзайнукова Марина Ибрагимовна</cp:lastModifiedBy>
  <cp:revision>6</cp:revision>
  <cp:lastPrinted>2019-07-19T10:50:00Z</cp:lastPrinted>
  <dcterms:created xsi:type="dcterms:W3CDTF">2024-06-25T08:01:00Z</dcterms:created>
  <dcterms:modified xsi:type="dcterms:W3CDTF">2024-07-02T04:51:00Z</dcterms:modified>
  <dc:language>ru-RU</dc:language>
</cp:coreProperties>
</file>